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Layout w:type="fixed"/>
        <w:tblLook w:val="0000"/>
      </w:tblPr>
      <w:tblGrid>
        <w:gridCol w:w="2790"/>
        <w:gridCol w:w="1980"/>
        <w:gridCol w:w="990"/>
        <w:gridCol w:w="1170"/>
        <w:gridCol w:w="45"/>
        <w:gridCol w:w="855"/>
        <w:gridCol w:w="450"/>
        <w:gridCol w:w="90"/>
        <w:gridCol w:w="2790"/>
      </w:tblGrid>
      <w:tr w:rsidR="00A319BE" w:rsidRPr="00021841">
        <w:trPr>
          <w:trHeight w:val="533"/>
        </w:trPr>
        <w:tc>
          <w:tcPr>
            <w:tcW w:w="2790" w:type="dxa"/>
            <w:tcBorders>
              <w:top w:val="nil"/>
              <w:left w:val="nil"/>
              <w:right w:val="single" w:sz="12" w:space="0" w:color="auto"/>
            </w:tcBorders>
            <w:noWrap/>
            <w:vAlign w:val="center"/>
          </w:tcPr>
          <w:p w:rsidR="00A319BE" w:rsidRPr="00021841" w:rsidRDefault="00A319BE">
            <w:pPr>
              <w:jc w:val="center"/>
              <w:rPr>
                <w:rFonts w:ascii="Arial" w:hAnsi="Arial" w:cs="Arial"/>
                <w:b/>
                <w:bCs/>
                <w:i/>
                <w:iCs/>
                <w:sz w:val="28"/>
                <w:szCs w:val="28"/>
              </w:rPr>
            </w:pPr>
            <w:r w:rsidRPr="00021841">
              <w:rPr>
                <w:rFonts w:ascii="Arial" w:hAnsi="Arial" w:cs="Arial"/>
                <w:b/>
                <w:bCs/>
                <w:i/>
                <w:iCs/>
                <w:sz w:val="28"/>
                <w:szCs w:val="28"/>
              </w:rPr>
              <w:t>TUNISIA</w:t>
            </w:r>
          </w:p>
        </w:tc>
        <w:tc>
          <w:tcPr>
            <w:tcW w:w="5040" w:type="dxa"/>
            <w:gridSpan w:val="5"/>
            <w:tcBorders>
              <w:top w:val="nil"/>
              <w:left w:val="single" w:sz="12" w:space="0" w:color="auto"/>
              <w:bottom w:val="nil"/>
              <w:right w:val="nil"/>
            </w:tcBorders>
            <w:vAlign w:val="bottom"/>
          </w:tcPr>
          <w:p w:rsidR="00A319BE" w:rsidRPr="00021841" w:rsidRDefault="00A319BE">
            <w:pPr>
              <w:pStyle w:val="wrap"/>
              <w:spacing w:before="0" w:after="0"/>
              <w:rPr>
                <w:rFonts w:ascii="Arial" w:hAnsi="Arial" w:cs="Arial"/>
                <w:b/>
                <w:bCs/>
                <w:iCs/>
                <w:lang w:val="en-US"/>
              </w:rPr>
            </w:pPr>
            <w:r w:rsidRPr="00021841">
              <w:rPr>
                <w:rStyle w:val="item-value3"/>
                <w:rFonts w:ascii="Arial" w:hAnsi="Arial" w:cs="Arial"/>
                <w:b/>
                <w:color w:val="000000"/>
                <w:lang w:val="en-US"/>
              </w:rPr>
              <w:t>Engaging Tunisian Youth to Achieve the MDGs</w:t>
            </w:r>
            <w:r w:rsidRPr="00021841">
              <w:rPr>
                <w:rFonts w:ascii="Arial" w:hAnsi="Arial" w:cs="Arial"/>
                <w:b/>
                <w:lang w:val="en-US"/>
              </w:rPr>
              <w:t xml:space="preserve"> (MDGF- 1930</w:t>
            </w:r>
            <w:r w:rsidRPr="00021841">
              <w:rPr>
                <w:rFonts w:ascii="Arial" w:hAnsi="Arial" w:cs="Arial"/>
                <w:b/>
                <w:bCs/>
                <w:iCs/>
                <w:lang w:val="en-US"/>
              </w:rPr>
              <w:t>)</w:t>
            </w:r>
          </w:p>
        </w:tc>
        <w:tc>
          <w:tcPr>
            <w:tcW w:w="3330" w:type="dxa"/>
            <w:gridSpan w:val="3"/>
            <w:vMerge w:val="restart"/>
            <w:tcBorders>
              <w:top w:val="nil"/>
              <w:left w:val="nil"/>
            </w:tcBorders>
            <w:noWrap/>
            <w:vAlign w:val="bottom"/>
          </w:tcPr>
          <w:p w:rsidR="00A319BE" w:rsidRPr="00021841" w:rsidRDefault="00FB3B5B">
            <w:pPr>
              <w:rPr>
                <w:rFonts w:ascii="Arial" w:hAnsi="Arial" w:cs="Arial"/>
                <w:b/>
                <w:bCs/>
                <w:i/>
                <w:iCs/>
                <w:sz w:val="20"/>
                <w:szCs w:val="20"/>
              </w:rPr>
            </w:pPr>
            <w:r>
              <w:rPr>
                <w:rFonts w:ascii="Arial" w:hAnsi="Arial" w:cs="Arial"/>
                <w:b/>
                <w:i/>
                <w:noProof/>
                <w:sz w:val="20"/>
                <w:szCs w:val="20"/>
              </w:rPr>
              <w:drawing>
                <wp:inline distT="0" distB="0" distL="0" distR="0">
                  <wp:extent cx="1848485" cy="463550"/>
                  <wp:effectExtent l="19050" t="0" r="0" b="0"/>
                  <wp:docPr id="1" name="Picture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
                          <pic:cNvPicPr>
                            <a:picLocks noChangeAspect="1" noChangeArrowheads="1"/>
                          </pic:cNvPicPr>
                        </pic:nvPicPr>
                        <pic:blipFill>
                          <a:blip r:embed="rId7"/>
                          <a:srcRect/>
                          <a:stretch>
                            <a:fillRect/>
                          </a:stretch>
                        </pic:blipFill>
                        <pic:spPr bwMode="auto">
                          <a:xfrm>
                            <a:off x="0" y="0"/>
                            <a:ext cx="1848485" cy="463550"/>
                          </a:xfrm>
                          <a:prstGeom prst="rect">
                            <a:avLst/>
                          </a:prstGeom>
                          <a:noFill/>
                          <a:ln w="9525">
                            <a:noFill/>
                            <a:miter lim="800000"/>
                            <a:headEnd/>
                            <a:tailEnd/>
                          </a:ln>
                        </pic:spPr>
                      </pic:pic>
                    </a:graphicData>
                  </a:graphic>
                </wp:inline>
              </w:drawing>
            </w:r>
          </w:p>
          <w:p w:rsidR="00A319BE" w:rsidRPr="00021841" w:rsidRDefault="00A319BE">
            <w:pPr>
              <w:jc w:val="right"/>
              <w:rPr>
                <w:rFonts w:ascii="Arial" w:hAnsi="Arial" w:cs="Arial"/>
                <w:b/>
                <w:bCs/>
                <w:i/>
                <w:iCs/>
                <w:sz w:val="20"/>
                <w:szCs w:val="20"/>
              </w:rPr>
            </w:pPr>
          </w:p>
        </w:tc>
      </w:tr>
      <w:tr w:rsidR="00A319BE" w:rsidRPr="00021841">
        <w:trPr>
          <w:trHeight w:val="532"/>
        </w:trPr>
        <w:tc>
          <w:tcPr>
            <w:tcW w:w="2790" w:type="dxa"/>
            <w:tcBorders>
              <w:top w:val="nil"/>
              <w:left w:val="nil"/>
              <w:bottom w:val="nil"/>
              <w:right w:val="single" w:sz="12" w:space="0" w:color="auto"/>
            </w:tcBorders>
            <w:noWrap/>
            <w:vAlign w:val="bottom"/>
          </w:tcPr>
          <w:p w:rsidR="00A319BE" w:rsidRPr="00021841" w:rsidRDefault="00A319BE">
            <w:pPr>
              <w:ind w:left="1152"/>
              <w:rPr>
                <w:rFonts w:ascii="Arial" w:hAnsi="Arial" w:cs="Arial"/>
                <w:b/>
                <w:bCs/>
                <w:i/>
                <w:iCs/>
              </w:rPr>
            </w:pPr>
          </w:p>
        </w:tc>
        <w:tc>
          <w:tcPr>
            <w:tcW w:w="5040" w:type="dxa"/>
            <w:gridSpan w:val="5"/>
            <w:tcBorders>
              <w:top w:val="nil"/>
              <w:left w:val="single" w:sz="12" w:space="0" w:color="auto"/>
              <w:bottom w:val="nil"/>
              <w:right w:val="nil"/>
            </w:tcBorders>
            <w:vAlign w:val="bottom"/>
          </w:tcPr>
          <w:p w:rsidR="00A319BE" w:rsidRPr="007D6715" w:rsidRDefault="00A319BE">
            <w:pPr>
              <w:rPr>
                <w:rFonts w:ascii="Arial" w:hAnsi="Arial" w:cs="Arial"/>
                <w:b/>
                <w:i/>
                <w:iCs/>
                <w:color w:val="9BBB59"/>
              </w:rPr>
            </w:pPr>
            <w:r w:rsidRPr="007D6715">
              <w:rPr>
                <w:rFonts w:ascii="Arial" w:hAnsi="Arial" w:cs="Arial"/>
                <w:b/>
                <w:i/>
                <w:iCs/>
                <w:color w:val="9BBB59"/>
                <w:sz w:val="22"/>
                <w:szCs w:val="22"/>
              </w:rPr>
              <w:t>Youth, Employment, and Migration</w:t>
            </w:r>
          </w:p>
        </w:tc>
        <w:tc>
          <w:tcPr>
            <w:tcW w:w="3330" w:type="dxa"/>
            <w:gridSpan w:val="3"/>
            <w:vMerge/>
            <w:tcBorders>
              <w:left w:val="nil"/>
              <w:bottom w:val="nil"/>
            </w:tcBorders>
            <w:noWrap/>
            <w:vAlign w:val="bottom"/>
          </w:tcPr>
          <w:p w:rsidR="00A319BE" w:rsidRPr="00021841" w:rsidRDefault="00A319BE">
            <w:pPr>
              <w:jc w:val="right"/>
              <w:rPr>
                <w:rFonts w:ascii="Arial" w:hAnsi="Arial" w:cs="Arial"/>
                <w:noProof/>
                <w:sz w:val="20"/>
                <w:szCs w:val="20"/>
              </w:rPr>
            </w:pPr>
          </w:p>
        </w:tc>
      </w:tr>
      <w:tr w:rsidR="00A319BE" w:rsidRPr="00021841">
        <w:trPr>
          <w:trHeight w:val="80"/>
        </w:trPr>
        <w:tc>
          <w:tcPr>
            <w:tcW w:w="2790" w:type="dxa"/>
            <w:tcBorders>
              <w:top w:val="nil"/>
              <w:left w:val="nil"/>
              <w:bottom w:val="single" w:sz="12" w:space="0" w:color="auto"/>
              <w:right w:val="nil"/>
            </w:tcBorders>
            <w:noWrap/>
            <w:vAlign w:val="bottom"/>
          </w:tcPr>
          <w:p w:rsidR="00A319BE" w:rsidRPr="00021841" w:rsidRDefault="00A319BE">
            <w:pPr>
              <w:spacing w:line="140" w:lineRule="exact"/>
              <w:rPr>
                <w:rFonts w:ascii="Arial" w:hAnsi="Arial" w:cs="Arial"/>
                <w:sz w:val="20"/>
                <w:szCs w:val="20"/>
              </w:rPr>
            </w:pPr>
          </w:p>
        </w:tc>
        <w:tc>
          <w:tcPr>
            <w:tcW w:w="5040" w:type="dxa"/>
            <w:gridSpan w:val="5"/>
            <w:tcBorders>
              <w:top w:val="nil"/>
              <w:left w:val="nil"/>
              <w:bottom w:val="threeDEngrave" w:sz="18" w:space="0" w:color="auto"/>
              <w:right w:val="nil"/>
            </w:tcBorders>
            <w:noWrap/>
            <w:vAlign w:val="bottom"/>
          </w:tcPr>
          <w:p w:rsidR="00A319BE" w:rsidRPr="00021841" w:rsidRDefault="00A319BE">
            <w:pPr>
              <w:spacing w:line="140" w:lineRule="exact"/>
              <w:rPr>
                <w:rFonts w:ascii="Arial" w:hAnsi="Arial" w:cs="Arial"/>
                <w:sz w:val="20"/>
                <w:szCs w:val="20"/>
              </w:rPr>
            </w:pPr>
          </w:p>
        </w:tc>
        <w:tc>
          <w:tcPr>
            <w:tcW w:w="540" w:type="dxa"/>
            <w:gridSpan w:val="2"/>
            <w:tcBorders>
              <w:top w:val="nil"/>
              <w:left w:val="nil"/>
              <w:bottom w:val="threeDEngrave" w:sz="18" w:space="0" w:color="auto"/>
              <w:right w:val="nil"/>
            </w:tcBorders>
            <w:noWrap/>
            <w:vAlign w:val="bottom"/>
          </w:tcPr>
          <w:p w:rsidR="00A319BE" w:rsidRPr="00021841" w:rsidRDefault="00A319BE">
            <w:pPr>
              <w:spacing w:line="140" w:lineRule="exact"/>
              <w:rPr>
                <w:rFonts w:ascii="Arial" w:hAnsi="Arial" w:cs="Arial"/>
                <w:sz w:val="20"/>
                <w:szCs w:val="20"/>
              </w:rPr>
            </w:pPr>
          </w:p>
        </w:tc>
        <w:tc>
          <w:tcPr>
            <w:tcW w:w="2790" w:type="dxa"/>
            <w:tcBorders>
              <w:top w:val="nil"/>
              <w:left w:val="nil"/>
              <w:bottom w:val="threeDEngrave" w:sz="18" w:space="0" w:color="auto"/>
              <w:right w:val="nil"/>
            </w:tcBorders>
            <w:noWrap/>
            <w:vAlign w:val="bottom"/>
          </w:tcPr>
          <w:p w:rsidR="00A319BE" w:rsidRPr="00021841" w:rsidRDefault="00A319BE">
            <w:pPr>
              <w:spacing w:line="140" w:lineRule="exact"/>
              <w:rPr>
                <w:rFonts w:ascii="Arial" w:hAnsi="Arial" w:cs="Arial"/>
                <w:sz w:val="20"/>
                <w:szCs w:val="20"/>
              </w:rPr>
            </w:pPr>
          </w:p>
        </w:tc>
      </w:tr>
      <w:tr w:rsidR="00A319BE" w:rsidRPr="00021841">
        <w:trPr>
          <w:trHeight w:val="402"/>
        </w:trPr>
        <w:tc>
          <w:tcPr>
            <w:tcW w:w="2790" w:type="dxa"/>
            <w:tcBorders>
              <w:top w:val="single" w:sz="12" w:space="0" w:color="auto"/>
              <w:left w:val="single" w:sz="12" w:space="0" w:color="auto"/>
              <w:bottom w:val="single" w:sz="4" w:space="0" w:color="auto"/>
              <w:right w:val="single" w:sz="4" w:space="0" w:color="808080"/>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Total Budget:</w:t>
            </w:r>
          </w:p>
        </w:tc>
        <w:tc>
          <w:tcPr>
            <w:tcW w:w="8370" w:type="dxa"/>
            <w:gridSpan w:val="8"/>
            <w:tcBorders>
              <w:left w:val="single" w:sz="4" w:space="0" w:color="808080"/>
              <w:bottom w:val="single" w:sz="4" w:space="0" w:color="auto"/>
              <w:right w:val="single" w:sz="4" w:space="0" w:color="auto"/>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 xml:space="preserve">USD </w:t>
            </w:r>
            <w:r w:rsidRPr="007D6715">
              <w:rPr>
                <w:rFonts w:ascii="Arial" w:hAnsi="Arial" w:cs="Arial"/>
                <w:b/>
                <w:sz w:val="18"/>
                <w:szCs w:val="18"/>
              </w:rPr>
              <w:t>3,115,000</w:t>
            </w:r>
          </w:p>
        </w:tc>
      </w:tr>
      <w:tr w:rsidR="00A319BE" w:rsidRPr="00021841">
        <w:trPr>
          <w:trHeight w:val="540"/>
        </w:trPr>
        <w:tc>
          <w:tcPr>
            <w:tcW w:w="2790" w:type="dxa"/>
            <w:tcBorders>
              <w:top w:val="single" w:sz="4" w:space="0" w:color="auto"/>
              <w:left w:val="single" w:sz="12" w:space="0" w:color="auto"/>
              <w:bottom w:val="single" w:sz="4" w:space="0" w:color="auto"/>
              <w:right w:val="single" w:sz="4" w:space="0" w:color="808080"/>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 xml:space="preserve">Budget by Agency: </w:t>
            </w:r>
          </w:p>
          <w:p w:rsidR="00A319BE" w:rsidRPr="00021841" w:rsidRDefault="00A319BE">
            <w:pPr>
              <w:spacing w:before="120"/>
              <w:rPr>
                <w:rFonts w:ascii="Arial" w:hAnsi="Arial" w:cs="Arial"/>
                <w:sz w:val="20"/>
                <w:szCs w:val="20"/>
              </w:rPr>
            </w:pPr>
          </w:p>
        </w:tc>
        <w:tc>
          <w:tcPr>
            <w:tcW w:w="4140" w:type="dxa"/>
            <w:gridSpan w:val="3"/>
            <w:tcBorders>
              <w:top w:val="single" w:sz="4" w:space="0" w:color="auto"/>
              <w:left w:val="single" w:sz="4" w:space="0" w:color="808080"/>
              <w:bottom w:val="single" w:sz="4" w:space="0" w:color="auto"/>
            </w:tcBorders>
          </w:tcPr>
          <w:p w:rsidR="00A319BE" w:rsidRPr="00021841" w:rsidRDefault="00A319BE">
            <w:pPr>
              <w:spacing w:before="120"/>
              <w:jc w:val="both"/>
              <w:rPr>
                <w:rFonts w:ascii="Arial" w:hAnsi="Arial" w:cs="Arial"/>
                <w:sz w:val="18"/>
                <w:szCs w:val="18"/>
              </w:rPr>
            </w:pPr>
            <w:r w:rsidRPr="00021841">
              <w:rPr>
                <w:rFonts w:ascii="Arial" w:hAnsi="Arial" w:cs="Arial"/>
                <w:sz w:val="18"/>
                <w:szCs w:val="18"/>
              </w:rPr>
              <w:t>IOM:</w:t>
            </w:r>
            <w:r>
              <w:rPr>
                <w:rFonts w:ascii="Arial" w:hAnsi="Arial" w:cs="Arial"/>
                <w:sz w:val="18"/>
                <w:szCs w:val="18"/>
              </w:rPr>
              <w:t xml:space="preserve">     </w:t>
            </w:r>
            <w:r w:rsidRPr="00021841">
              <w:rPr>
                <w:rFonts w:ascii="Arial" w:hAnsi="Arial" w:cs="Arial"/>
                <w:sz w:val="18"/>
                <w:szCs w:val="18"/>
              </w:rPr>
              <w:t>440,305</w:t>
            </w:r>
          </w:p>
          <w:p w:rsidR="00A319BE" w:rsidRPr="00021841" w:rsidRDefault="00A319BE">
            <w:pPr>
              <w:jc w:val="both"/>
              <w:rPr>
                <w:rFonts w:ascii="Arial" w:hAnsi="Arial" w:cs="Arial"/>
                <w:sz w:val="18"/>
                <w:szCs w:val="18"/>
              </w:rPr>
            </w:pPr>
            <w:r w:rsidRPr="00021841">
              <w:rPr>
                <w:rFonts w:ascii="Arial" w:hAnsi="Arial" w:cs="Arial"/>
                <w:sz w:val="18"/>
                <w:szCs w:val="18"/>
              </w:rPr>
              <w:t>UNDP:</w:t>
            </w:r>
            <w:r>
              <w:rPr>
                <w:rFonts w:ascii="Arial" w:hAnsi="Arial" w:cs="Arial"/>
                <w:sz w:val="18"/>
                <w:szCs w:val="18"/>
              </w:rPr>
              <w:t xml:space="preserve">  </w:t>
            </w:r>
            <w:r w:rsidRPr="00021841">
              <w:rPr>
                <w:rFonts w:ascii="Arial" w:hAnsi="Arial" w:cs="Arial"/>
                <w:sz w:val="18"/>
                <w:szCs w:val="18"/>
              </w:rPr>
              <w:t>721,874</w:t>
            </w:r>
          </w:p>
          <w:p w:rsidR="00A319BE" w:rsidRPr="00021841" w:rsidRDefault="00A319BE">
            <w:pPr>
              <w:jc w:val="both"/>
              <w:rPr>
                <w:rFonts w:ascii="Arial" w:hAnsi="Arial" w:cs="Arial"/>
                <w:sz w:val="18"/>
                <w:szCs w:val="18"/>
              </w:rPr>
            </w:pPr>
            <w:r w:rsidRPr="00021841">
              <w:rPr>
                <w:rFonts w:ascii="Arial" w:hAnsi="Arial" w:cs="Arial"/>
                <w:sz w:val="18"/>
                <w:szCs w:val="18"/>
              </w:rPr>
              <w:t>FAO:</w:t>
            </w:r>
            <w:r>
              <w:rPr>
                <w:rFonts w:ascii="Arial" w:hAnsi="Arial" w:cs="Arial"/>
                <w:sz w:val="18"/>
                <w:szCs w:val="18"/>
              </w:rPr>
              <w:t xml:space="preserve">     </w:t>
            </w:r>
            <w:r w:rsidRPr="00021841">
              <w:rPr>
                <w:rFonts w:ascii="Arial" w:hAnsi="Arial" w:cs="Arial"/>
                <w:sz w:val="18"/>
                <w:szCs w:val="18"/>
              </w:rPr>
              <w:t>678,863</w:t>
            </w:r>
          </w:p>
          <w:p w:rsidR="00A319BE" w:rsidRPr="00021841" w:rsidRDefault="00A319BE">
            <w:pPr>
              <w:jc w:val="both"/>
              <w:rPr>
                <w:rFonts w:ascii="Arial" w:hAnsi="Arial" w:cs="Arial"/>
                <w:color w:val="000000"/>
                <w:sz w:val="18"/>
                <w:szCs w:val="18"/>
              </w:rPr>
            </w:pPr>
          </w:p>
        </w:tc>
        <w:tc>
          <w:tcPr>
            <w:tcW w:w="4230" w:type="dxa"/>
            <w:gridSpan w:val="5"/>
            <w:tcBorders>
              <w:top w:val="single" w:sz="4" w:space="0" w:color="auto"/>
              <w:bottom w:val="single" w:sz="4" w:space="0" w:color="auto"/>
              <w:right w:val="single" w:sz="4" w:space="0" w:color="auto"/>
            </w:tcBorders>
          </w:tcPr>
          <w:p w:rsidR="00A319BE" w:rsidRPr="00021841" w:rsidRDefault="00A319BE">
            <w:pPr>
              <w:spacing w:before="120"/>
              <w:rPr>
                <w:rFonts w:ascii="Arial" w:hAnsi="Arial" w:cs="Arial"/>
                <w:sz w:val="18"/>
                <w:szCs w:val="18"/>
              </w:rPr>
            </w:pPr>
            <w:r w:rsidRPr="00021841">
              <w:rPr>
                <w:rFonts w:ascii="Arial" w:hAnsi="Arial" w:cs="Arial"/>
                <w:sz w:val="18"/>
                <w:szCs w:val="18"/>
              </w:rPr>
              <w:t>ILO:</w:t>
            </w:r>
            <w:r>
              <w:rPr>
                <w:rFonts w:ascii="Arial" w:hAnsi="Arial" w:cs="Arial"/>
                <w:sz w:val="18"/>
                <w:szCs w:val="18"/>
              </w:rPr>
              <w:t xml:space="preserve">       </w:t>
            </w:r>
            <w:r w:rsidRPr="00021841">
              <w:rPr>
                <w:rFonts w:ascii="Arial" w:hAnsi="Arial" w:cs="Arial"/>
                <w:sz w:val="18"/>
                <w:szCs w:val="18"/>
              </w:rPr>
              <w:t>615,159</w:t>
            </w:r>
          </w:p>
          <w:p w:rsidR="00A319BE" w:rsidRPr="00021841" w:rsidRDefault="00A319BE">
            <w:pPr>
              <w:rPr>
                <w:rFonts w:ascii="Arial" w:hAnsi="Arial" w:cs="Arial"/>
                <w:sz w:val="18"/>
                <w:szCs w:val="18"/>
              </w:rPr>
            </w:pPr>
            <w:r w:rsidRPr="00021841">
              <w:rPr>
                <w:rFonts w:ascii="Arial" w:hAnsi="Arial" w:cs="Arial"/>
                <w:sz w:val="18"/>
                <w:szCs w:val="18"/>
              </w:rPr>
              <w:t>UNIDO:</w:t>
            </w:r>
            <w:r>
              <w:rPr>
                <w:rFonts w:ascii="Arial" w:hAnsi="Arial" w:cs="Arial"/>
                <w:sz w:val="18"/>
                <w:szCs w:val="18"/>
              </w:rPr>
              <w:t xml:space="preserve"> </w:t>
            </w:r>
            <w:r w:rsidRPr="00021841">
              <w:rPr>
                <w:rFonts w:ascii="Arial" w:hAnsi="Arial" w:cs="Arial"/>
                <w:sz w:val="18"/>
                <w:szCs w:val="18"/>
              </w:rPr>
              <w:t>658,799</w:t>
            </w:r>
          </w:p>
          <w:p w:rsidR="00A319BE" w:rsidRPr="00021841" w:rsidRDefault="00A319BE">
            <w:pPr>
              <w:rPr>
                <w:rFonts w:ascii="Arial" w:hAnsi="Arial" w:cs="Arial"/>
                <w:sz w:val="18"/>
                <w:szCs w:val="18"/>
              </w:rPr>
            </w:pPr>
          </w:p>
        </w:tc>
      </w:tr>
      <w:tr w:rsidR="00A319BE" w:rsidRPr="00021841">
        <w:trPr>
          <w:trHeight w:val="503"/>
        </w:trPr>
        <w:tc>
          <w:tcPr>
            <w:tcW w:w="2790" w:type="dxa"/>
            <w:tcBorders>
              <w:top w:val="single" w:sz="4" w:space="0" w:color="auto"/>
              <w:left w:val="single" w:sz="12" w:space="0" w:color="auto"/>
              <w:bottom w:val="single" w:sz="4" w:space="0" w:color="auto"/>
              <w:right w:val="single" w:sz="4" w:space="0" w:color="808080"/>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Participating Gov. Entities:</w:t>
            </w:r>
          </w:p>
        </w:tc>
        <w:tc>
          <w:tcPr>
            <w:tcW w:w="8370" w:type="dxa"/>
            <w:gridSpan w:val="8"/>
            <w:tcBorders>
              <w:top w:val="single" w:sz="4" w:space="0" w:color="auto"/>
              <w:left w:val="single" w:sz="4" w:space="0" w:color="808080"/>
              <w:bottom w:val="single" w:sz="4" w:space="0" w:color="auto"/>
            </w:tcBorders>
          </w:tcPr>
          <w:p w:rsidR="00A319BE" w:rsidRPr="00021841" w:rsidRDefault="00A319BE">
            <w:pPr>
              <w:tabs>
                <w:tab w:val="left" w:pos="1800"/>
              </w:tabs>
              <w:rPr>
                <w:rFonts w:ascii="Arial" w:hAnsi="Arial" w:cs="Arial"/>
                <w:iCs/>
                <w:sz w:val="18"/>
                <w:szCs w:val="18"/>
                <w:lang w:eastAsia="zh-CN"/>
              </w:rPr>
            </w:pPr>
            <w:r w:rsidRPr="00021841">
              <w:rPr>
                <w:rFonts w:ascii="Arial" w:hAnsi="Arial" w:cs="Arial"/>
                <w:iCs/>
                <w:sz w:val="18"/>
                <w:szCs w:val="18"/>
                <w:lang w:eastAsia="zh-CN"/>
              </w:rPr>
              <w:t>Ministry of Employment and Professional Insertion of Youth</w:t>
            </w:r>
          </w:p>
          <w:p w:rsidR="00A319BE" w:rsidRPr="00021841" w:rsidRDefault="00A319BE">
            <w:pPr>
              <w:tabs>
                <w:tab w:val="left" w:pos="1800"/>
              </w:tabs>
              <w:rPr>
                <w:rFonts w:ascii="Arial" w:hAnsi="Arial" w:cs="Arial"/>
                <w:iCs/>
                <w:sz w:val="18"/>
                <w:szCs w:val="18"/>
                <w:lang w:eastAsia="zh-CN"/>
              </w:rPr>
            </w:pPr>
            <w:r w:rsidRPr="00021841">
              <w:rPr>
                <w:rFonts w:ascii="Arial" w:hAnsi="Arial" w:cs="Arial"/>
                <w:iCs/>
                <w:sz w:val="18"/>
                <w:szCs w:val="18"/>
                <w:lang w:eastAsia="zh-CN"/>
              </w:rPr>
              <w:t>Ministry of Agriculture</w:t>
            </w:r>
          </w:p>
          <w:p w:rsidR="00A319BE" w:rsidRPr="00021841" w:rsidRDefault="00A319BE">
            <w:pPr>
              <w:tabs>
                <w:tab w:val="left" w:pos="1800"/>
              </w:tabs>
              <w:rPr>
                <w:rFonts w:ascii="Arial" w:hAnsi="Arial" w:cs="Arial"/>
                <w:iCs/>
                <w:sz w:val="18"/>
                <w:szCs w:val="18"/>
                <w:lang w:eastAsia="zh-CN"/>
              </w:rPr>
            </w:pPr>
            <w:r w:rsidRPr="00021841">
              <w:rPr>
                <w:rFonts w:ascii="Arial" w:hAnsi="Arial" w:cs="Arial"/>
                <w:iCs/>
                <w:sz w:val="18"/>
                <w:szCs w:val="18"/>
                <w:lang w:eastAsia="zh-CN"/>
              </w:rPr>
              <w:t>Ministry of Industry and technology</w:t>
            </w:r>
          </w:p>
          <w:p w:rsidR="00A319BE" w:rsidRPr="00021841" w:rsidRDefault="00A319BE">
            <w:pPr>
              <w:tabs>
                <w:tab w:val="left" w:pos="1800"/>
              </w:tabs>
              <w:rPr>
                <w:rFonts w:ascii="Arial" w:hAnsi="Arial" w:cs="Arial"/>
                <w:iCs/>
                <w:sz w:val="18"/>
                <w:szCs w:val="18"/>
                <w:lang w:eastAsia="zh-CN"/>
              </w:rPr>
            </w:pPr>
            <w:r w:rsidRPr="00021841">
              <w:rPr>
                <w:rFonts w:ascii="Arial" w:hAnsi="Arial" w:cs="Arial"/>
                <w:iCs/>
                <w:sz w:val="18"/>
                <w:szCs w:val="18"/>
                <w:lang w:eastAsia="zh-CN"/>
              </w:rPr>
              <w:t>Ministry of Secondary education</w:t>
            </w:r>
          </w:p>
          <w:p w:rsidR="00A319BE" w:rsidRPr="00021841" w:rsidRDefault="00A319BE">
            <w:pPr>
              <w:tabs>
                <w:tab w:val="left" w:pos="1800"/>
              </w:tabs>
              <w:rPr>
                <w:rFonts w:ascii="Arial" w:hAnsi="Arial" w:cs="Arial"/>
                <w:sz w:val="18"/>
                <w:szCs w:val="18"/>
              </w:rPr>
            </w:pPr>
            <w:r w:rsidRPr="00021841">
              <w:rPr>
                <w:rFonts w:ascii="Arial" w:hAnsi="Arial" w:cs="Arial"/>
                <w:iCs/>
                <w:sz w:val="18"/>
                <w:szCs w:val="18"/>
                <w:lang w:eastAsia="zh-CN"/>
              </w:rPr>
              <w:t>Government of Kef, Gafsa, and Grand Tunis</w:t>
            </w:r>
          </w:p>
        </w:tc>
      </w:tr>
      <w:tr w:rsidR="00A319BE" w:rsidRPr="00021841">
        <w:trPr>
          <w:trHeight w:val="540"/>
        </w:trPr>
        <w:tc>
          <w:tcPr>
            <w:tcW w:w="2790" w:type="dxa"/>
            <w:tcBorders>
              <w:top w:val="single" w:sz="4" w:space="0" w:color="auto"/>
              <w:bottom w:val="single" w:sz="4" w:space="0" w:color="auto"/>
              <w:right w:val="single" w:sz="4" w:space="0" w:color="999999"/>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Start Date:</w:t>
            </w:r>
          </w:p>
          <w:p w:rsidR="00A319BE" w:rsidRDefault="00A319BE">
            <w:pPr>
              <w:spacing w:before="120"/>
              <w:rPr>
                <w:rFonts w:ascii="Arial" w:hAnsi="Arial" w:cs="Arial"/>
                <w:b/>
                <w:iCs/>
                <w:sz w:val="18"/>
                <w:szCs w:val="18"/>
              </w:rPr>
            </w:pPr>
            <w:r w:rsidRPr="007D6715">
              <w:rPr>
                <w:rFonts w:ascii="Arial" w:hAnsi="Arial" w:cs="Arial"/>
                <w:b/>
                <w:iCs/>
                <w:sz w:val="18"/>
                <w:szCs w:val="18"/>
              </w:rPr>
              <w:t>Est. End Date:</w:t>
            </w:r>
          </w:p>
          <w:p w:rsidR="00946642" w:rsidRPr="007D6715" w:rsidRDefault="00946642">
            <w:pPr>
              <w:spacing w:before="120"/>
              <w:rPr>
                <w:rFonts w:ascii="Arial" w:hAnsi="Arial" w:cs="Arial"/>
                <w:b/>
                <w:iCs/>
                <w:sz w:val="18"/>
                <w:szCs w:val="18"/>
              </w:rPr>
            </w:pPr>
            <w:r>
              <w:rPr>
                <w:rFonts w:ascii="Arial" w:hAnsi="Arial" w:cs="Arial"/>
                <w:b/>
                <w:iCs/>
                <w:sz w:val="18"/>
                <w:szCs w:val="18"/>
              </w:rPr>
              <w:t>Extension Date:</w:t>
            </w:r>
          </w:p>
        </w:tc>
        <w:tc>
          <w:tcPr>
            <w:tcW w:w="2970" w:type="dxa"/>
            <w:gridSpan w:val="2"/>
            <w:tcBorders>
              <w:top w:val="single" w:sz="4" w:space="0" w:color="auto"/>
              <w:left w:val="single" w:sz="4" w:space="0" w:color="999999"/>
              <w:bottom w:val="single" w:sz="4" w:space="0" w:color="auto"/>
              <w:right w:val="single" w:sz="4" w:space="0" w:color="808080"/>
            </w:tcBorders>
          </w:tcPr>
          <w:p w:rsidR="00A319BE" w:rsidRPr="00021841" w:rsidRDefault="00A319BE">
            <w:pPr>
              <w:spacing w:before="120"/>
              <w:rPr>
                <w:rFonts w:ascii="Arial" w:hAnsi="Arial" w:cs="Arial"/>
                <w:sz w:val="18"/>
                <w:szCs w:val="18"/>
              </w:rPr>
            </w:pPr>
            <w:r w:rsidRPr="00021841">
              <w:rPr>
                <w:rFonts w:ascii="Arial" w:hAnsi="Arial" w:cs="Arial"/>
                <w:sz w:val="18"/>
                <w:szCs w:val="18"/>
              </w:rPr>
              <w:t>13 May 2009</w:t>
            </w:r>
          </w:p>
          <w:p w:rsidR="00A319BE" w:rsidRPr="00021841" w:rsidRDefault="00A319BE">
            <w:pPr>
              <w:spacing w:before="120"/>
              <w:rPr>
                <w:rFonts w:ascii="Arial" w:hAnsi="Arial" w:cs="Arial"/>
                <w:sz w:val="18"/>
                <w:szCs w:val="18"/>
              </w:rPr>
            </w:pPr>
            <w:r w:rsidRPr="00021841">
              <w:rPr>
                <w:rFonts w:ascii="Arial" w:hAnsi="Arial" w:cs="Arial"/>
                <w:sz w:val="18"/>
                <w:szCs w:val="18"/>
              </w:rPr>
              <w:t>13 May 2012</w:t>
            </w:r>
          </w:p>
        </w:tc>
        <w:tc>
          <w:tcPr>
            <w:tcW w:w="2520" w:type="dxa"/>
            <w:gridSpan w:val="4"/>
            <w:tcBorders>
              <w:top w:val="single" w:sz="4" w:space="0" w:color="auto"/>
              <w:left w:val="single" w:sz="4" w:space="0" w:color="808080"/>
              <w:bottom w:val="single" w:sz="4" w:space="0" w:color="auto"/>
              <w:right w:val="single" w:sz="4" w:space="0" w:color="808080"/>
            </w:tcBorders>
          </w:tcPr>
          <w:p w:rsidR="00A319BE" w:rsidRPr="00021841" w:rsidRDefault="00A319BE">
            <w:pPr>
              <w:spacing w:before="120"/>
              <w:rPr>
                <w:rFonts w:ascii="Arial" w:hAnsi="Arial" w:cs="Arial"/>
                <w:sz w:val="18"/>
                <w:szCs w:val="18"/>
              </w:rPr>
            </w:pPr>
          </w:p>
        </w:tc>
        <w:tc>
          <w:tcPr>
            <w:tcW w:w="2880" w:type="dxa"/>
            <w:gridSpan w:val="2"/>
            <w:tcBorders>
              <w:top w:val="single" w:sz="4" w:space="0" w:color="auto"/>
              <w:left w:val="single" w:sz="4" w:space="0" w:color="808080"/>
              <w:bottom w:val="single" w:sz="4" w:space="0" w:color="auto"/>
            </w:tcBorders>
          </w:tcPr>
          <w:p w:rsidR="00A319BE" w:rsidRPr="00021841" w:rsidRDefault="00A319BE">
            <w:pPr>
              <w:spacing w:before="120"/>
              <w:rPr>
                <w:rFonts w:ascii="Arial" w:hAnsi="Arial" w:cs="Arial"/>
                <w:sz w:val="18"/>
                <w:szCs w:val="18"/>
              </w:rPr>
            </w:pPr>
          </w:p>
        </w:tc>
      </w:tr>
      <w:tr w:rsidR="00A319BE" w:rsidRPr="00021841">
        <w:trPr>
          <w:trHeight w:val="365"/>
        </w:trPr>
        <w:tc>
          <w:tcPr>
            <w:tcW w:w="2790" w:type="dxa"/>
            <w:vMerge w:val="restart"/>
            <w:tcBorders>
              <w:top w:val="single" w:sz="4" w:space="0" w:color="auto"/>
              <w:right w:val="single" w:sz="4" w:space="0" w:color="999999"/>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 xml:space="preserve">Disbursements: </w:t>
            </w:r>
          </w:p>
        </w:tc>
        <w:tc>
          <w:tcPr>
            <w:tcW w:w="2970" w:type="dxa"/>
            <w:gridSpan w:val="2"/>
            <w:tcBorders>
              <w:top w:val="single" w:sz="4" w:space="0" w:color="auto"/>
              <w:left w:val="single" w:sz="4" w:space="0" w:color="999999"/>
              <w:right w:val="single" w:sz="4" w:space="0" w:color="808080"/>
            </w:tcBorders>
          </w:tcPr>
          <w:p w:rsidR="00A319BE" w:rsidRPr="00021841" w:rsidRDefault="00A319BE">
            <w:pPr>
              <w:spacing w:before="120"/>
              <w:rPr>
                <w:rFonts w:ascii="Arial" w:hAnsi="Arial" w:cs="Arial"/>
                <w:sz w:val="18"/>
                <w:szCs w:val="18"/>
              </w:rPr>
            </w:pPr>
            <w:r w:rsidRPr="00021841">
              <w:rPr>
                <w:rFonts w:ascii="Arial" w:hAnsi="Arial" w:cs="Arial"/>
                <w:sz w:val="18"/>
                <w:szCs w:val="18"/>
              </w:rPr>
              <w:t xml:space="preserve">First Disbursement: </w:t>
            </w:r>
          </w:p>
        </w:tc>
        <w:tc>
          <w:tcPr>
            <w:tcW w:w="2520" w:type="dxa"/>
            <w:gridSpan w:val="4"/>
            <w:tcBorders>
              <w:top w:val="single" w:sz="4" w:space="0" w:color="auto"/>
              <w:left w:val="single" w:sz="4" w:space="0" w:color="808080"/>
            </w:tcBorders>
          </w:tcPr>
          <w:p w:rsidR="00A319BE" w:rsidRPr="00021841" w:rsidRDefault="00C60312" w:rsidP="00C60312">
            <w:pPr>
              <w:spacing w:before="120"/>
              <w:rPr>
                <w:rFonts w:ascii="Arial" w:hAnsi="Arial" w:cs="Arial"/>
                <w:sz w:val="18"/>
                <w:szCs w:val="18"/>
              </w:rPr>
            </w:pPr>
            <w:r>
              <w:rPr>
                <w:rFonts w:ascii="Arial" w:hAnsi="Arial" w:cs="Arial"/>
                <w:sz w:val="18"/>
                <w:szCs w:val="18"/>
              </w:rPr>
              <w:t>7</w:t>
            </w:r>
            <w:r w:rsidR="00A319BE" w:rsidRPr="00021841">
              <w:rPr>
                <w:rFonts w:ascii="Arial" w:hAnsi="Arial" w:cs="Arial"/>
                <w:sz w:val="18"/>
                <w:szCs w:val="18"/>
              </w:rPr>
              <w:t xml:space="preserve"> May 2009</w:t>
            </w:r>
          </w:p>
        </w:tc>
        <w:tc>
          <w:tcPr>
            <w:tcW w:w="2880" w:type="dxa"/>
            <w:gridSpan w:val="2"/>
            <w:tcBorders>
              <w:top w:val="single" w:sz="4" w:space="0" w:color="auto"/>
            </w:tcBorders>
          </w:tcPr>
          <w:p w:rsidR="00A319BE" w:rsidRPr="00021841" w:rsidRDefault="00A319BE">
            <w:pPr>
              <w:spacing w:before="120"/>
              <w:rPr>
                <w:rFonts w:ascii="Arial" w:hAnsi="Arial" w:cs="Arial"/>
                <w:sz w:val="18"/>
                <w:szCs w:val="18"/>
              </w:rPr>
            </w:pPr>
            <w:r w:rsidRPr="00021841">
              <w:rPr>
                <w:rFonts w:ascii="Arial" w:hAnsi="Arial" w:cs="Arial"/>
                <w:sz w:val="18"/>
                <w:szCs w:val="18"/>
              </w:rPr>
              <w:t xml:space="preserve">USD </w:t>
            </w:r>
            <w:r w:rsidRPr="00021841">
              <w:rPr>
                <w:rStyle w:val="nobr1"/>
                <w:rFonts w:ascii="Arial" w:hAnsi="Arial" w:cs="Arial"/>
                <w:color w:val="333333"/>
                <w:sz w:val="18"/>
                <w:szCs w:val="18"/>
              </w:rPr>
              <w:t>901,467</w:t>
            </w:r>
          </w:p>
        </w:tc>
      </w:tr>
      <w:tr w:rsidR="00A319BE" w:rsidRPr="00021841">
        <w:trPr>
          <w:trHeight w:val="360"/>
        </w:trPr>
        <w:tc>
          <w:tcPr>
            <w:tcW w:w="2790" w:type="dxa"/>
            <w:vMerge/>
            <w:tcBorders>
              <w:right w:val="single" w:sz="4" w:space="0" w:color="999999"/>
            </w:tcBorders>
          </w:tcPr>
          <w:p w:rsidR="00A319BE" w:rsidRPr="007D6715" w:rsidRDefault="00A319BE">
            <w:pPr>
              <w:spacing w:before="120"/>
              <w:rPr>
                <w:rFonts w:ascii="Arial" w:hAnsi="Arial" w:cs="Arial"/>
                <w:b/>
                <w:iCs/>
                <w:sz w:val="18"/>
                <w:szCs w:val="18"/>
              </w:rPr>
            </w:pPr>
          </w:p>
        </w:tc>
        <w:tc>
          <w:tcPr>
            <w:tcW w:w="2970" w:type="dxa"/>
            <w:gridSpan w:val="2"/>
            <w:tcBorders>
              <w:left w:val="single" w:sz="4" w:space="0" w:color="999999"/>
              <w:right w:val="single" w:sz="4" w:space="0" w:color="808080"/>
            </w:tcBorders>
          </w:tcPr>
          <w:p w:rsidR="00A319BE" w:rsidRPr="00021841" w:rsidRDefault="00A319BE">
            <w:pPr>
              <w:spacing w:before="120"/>
              <w:rPr>
                <w:rFonts w:ascii="Arial" w:hAnsi="Arial" w:cs="Arial"/>
                <w:sz w:val="18"/>
                <w:szCs w:val="18"/>
              </w:rPr>
            </w:pPr>
            <w:r w:rsidRPr="00021841">
              <w:rPr>
                <w:rFonts w:ascii="Arial" w:hAnsi="Arial" w:cs="Arial"/>
                <w:sz w:val="18"/>
                <w:szCs w:val="18"/>
              </w:rPr>
              <w:t>Second Disbursement:</w:t>
            </w:r>
          </w:p>
        </w:tc>
        <w:tc>
          <w:tcPr>
            <w:tcW w:w="2520" w:type="dxa"/>
            <w:gridSpan w:val="4"/>
            <w:tcBorders>
              <w:left w:val="single" w:sz="4" w:space="0" w:color="808080"/>
            </w:tcBorders>
          </w:tcPr>
          <w:p w:rsidR="00A319BE" w:rsidRPr="00021841" w:rsidRDefault="00C60312">
            <w:pPr>
              <w:spacing w:before="120"/>
              <w:rPr>
                <w:rFonts w:ascii="Arial" w:hAnsi="Arial" w:cs="Arial"/>
                <w:sz w:val="18"/>
                <w:szCs w:val="18"/>
              </w:rPr>
            </w:pPr>
            <w:r>
              <w:rPr>
                <w:rFonts w:ascii="Arial" w:hAnsi="Arial" w:cs="Arial"/>
                <w:sz w:val="18"/>
                <w:szCs w:val="18"/>
              </w:rPr>
              <w:t>18 October 2010</w:t>
            </w:r>
          </w:p>
        </w:tc>
        <w:tc>
          <w:tcPr>
            <w:tcW w:w="2880" w:type="dxa"/>
            <w:gridSpan w:val="2"/>
          </w:tcPr>
          <w:p w:rsidR="00A319BE" w:rsidRPr="00021841" w:rsidRDefault="00C60312">
            <w:pPr>
              <w:spacing w:before="120"/>
              <w:rPr>
                <w:rFonts w:ascii="Arial" w:hAnsi="Arial" w:cs="Arial"/>
                <w:sz w:val="18"/>
                <w:szCs w:val="18"/>
              </w:rPr>
            </w:pPr>
            <w:r>
              <w:rPr>
                <w:rFonts w:ascii="Arial" w:hAnsi="Arial" w:cs="Arial"/>
                <w:sz w:val="18"/>
                <w:szCs w:val="18"/>
              </w:rPr>
              <w:t>USD 1,036,303</w:t>
            </w:r>
          </w:p>
        </w:tc>
      </w:tr>
      <w:tr w:rsidR="00A319BE" w:rsidRPr="00021841">
        <w:trPr>
          <w:trHeight w:val="413"/>
        </w:trPr>
        <w:tc>
          <w:tcPr>
            <w:tcW w:w="2790" w:type="dxa"/>
            <w:vMerge/>
            <w:tcBorders>
              <w:bottom w:val="single" w:sz="4" w:space="0" w:color="auto"/>
              <w:right w:val="single" w:sz="4" w:space="0" w:color="999999"/>
            </w:tcBorders>
          </w:tcPr>
          <w:p w:rsidR="00A319BE" w:rsidRPr="007D6715" w:rsidRDefault="00A319BE">
            <w:pPr>
              <w:spacing w:before="120"/>
              <w:rPr>
                <w:rFonts w:ascii="Arial" w:hAnsi="Arial" w:cs="Arial"/>
                <w:b/>
                <w:iCs/>
                <w:sz w:val="18"/>
                <w:szCs w:val="18"/>
              </w:rPr>
            </w:pPr>
          </w:p>
        </w:tc>
        <w:tc>
          <w:tcPr>
            <w:tcW w:w="2970" w:type="dxa"/>
            <w:gridSpan w:val="2"/>
            <w:tcBorders>
              <w:left w:val="single" w:sz="4" w:space="0" w:color="999999"/>
              <w:bottom w:val="single" w:sz="4" w:space="0" w:color="auto"/>
              <w:right w:val="single" w:sz="4" w:space="0" w:color="808080"/>
            </w:tcBorders>
          </w:tcPr>
          <w:p w:rsidR="00A319BE" w:rsidRPr="00021841" w:rsidRDefault="00A319BE">
            <w:pPr>
              <w:spacing w:before="120"/>
              <w:rPr>
                <w:rFonts w:ascii="Arial" w:hAnsi="Arial" w:cs="Arial"/>
                <w:sz w:val="18"/>
                <w:szCs w:val="18"/>
              </w:rPr>
            </w:pPr>
            <w:r w:rsidRPr="00021841">
              <w:rPr>
                <w:rFonts w:ascii="Arial" w:hAnsi="Arial" w:cs="Arial"/>
                <w:sz w:val="18"/>
                <w:szCs w:val="18"/>
              </w:rPr>
              <w:t>Third Disbursement:</w:t>
            </w:r>
          </w:p>
        </w:tc>
        <w:tc>
          <w:tcPr>
            <w:tcW w:w="2520" w:type="dxa"/>
            <w:gridSpan w:val="4"/>
            <w:tcBorders>
              <w:left w:val="single" w:sz="4" w:space="0" w:color="808080"/>
              <w:bottom w:val="single" w:sz="4" w:space="0" w:color="auto"/>
            </w:tcBorders>
          </w:tcPr>
          <w:p w:rsidR="00A319BE" w:rsidRPr="00021841" w:rsidRDefault="00A319BE">
            <w:pPr>
              <w:spacing w:before="120"/>
              <w:rPr>
                <w:rFonts w:ascii="Arial" w:hAnsi="Arial" w:cs="Arial"/>
                <w:sz w:val="18"/>
                <w:szCs w:val="18"/>
              </w:rPr>
            </w:pPr>
          </w:p>
        </w:tc>
        <w:tc>
          <w:tcPr>
            <w:tcW w:w="2880" w:type="dxa"/>
            <w:gridSpan w:val="2"/>
            <w:tcBorders>
              <w:bottom w:val="single" w:sz="4" w:space="0" w:color="auto"/>
            </w:tcBorders>
          </w:tcPr>
          <w:p w:rsidR="00A319BE" w:rsidRPr="00021841" w:rsidRDefault="00A319BE">
            <w:pPr>
              <w:spacing w:before="120"/>
              <w:rPr>
                <w:rFonts w:ascii="Arial" w:hAnsi="Arial" w:cs="Arial"/>
                <w:sz w:val="18"/>
                <w:szCs w:val="18"/>
              </w:rPr>
            </w:pPr>
          </w:p>
        </w:tc>
      </w:tr>
      <w:tr w:rsidR="00A319BE" w:rsidRPr="00021841">
        <w:trPr>
          <w:trHeight w:val="683"/>
        </w:trPr>
        <w:tc>
          <w:tcPr>
            <w:tcW w:w="2790" w:type="dxa"/>
            <w:tcBorders>
              <w:top w:val="single" w:sz="4" w:space="0" w:color="auto"/>
              <w:bottom w:val="single" w:sz="4" w:space="0" w:color="auto"/>
              <w:right w:val="single" w:sz="4" w:space="0" w:color="999999"/>
            </w:tcBorders>
          </w:tcPr>
          <w:p w:rsidR="00A319BE" w:rsidRPr="00021841" w:rsidRDefault="00A319BE">
            <w:pPr>
              <w:spacing w:before="120"/>
              <w:rPr>
                <w:rFonts w:ascii="Arial" w:hAnsi="Arial" w:cs="Arial"/>
                <w:b/>
                <w:sz w:val="18"/>
                <w:szCs w:val="18"/>
              </w:rPr>
            </w:pPr>
            <w:r w:rsidRPr="00021841">
              <w:rPr>
                <w:rFonts w:ascii="Arial" w:hAnsi="Arial" w:cs="Arial"/>
                <w:b/>
                <w:sz w:val="18"/>
                <w:szCs w:val="18"/>
              </w:rPr>
              <w:t>In Brief:</w:t>
            </w:r>
          </w:p>
        </w:tc>
        <w:tc>
          <w:tcPr>
            <w:tcW w:w="8370" w:type="dxa"/>
            <w:gridSpan w:val="8"/>
            <w:tcBorders>
              <w:top w:val="single" w:sz="4" w:space="0" w:color="auto"/>
              <w:left w:val="single" w:sz="4" w:space="0" w:color="999999"/>
              <w:bottom w:val="single" w:sz="4" w:space="0" w:color="auto"/>
            </w:tcBorders>
          </w:tcPr>
          <w:p w:rsidR="00A319BE" w:rsidRPr="00021841" w:rsidRDefault="00A319BE">
            <w:pPr>
              <w:pStyle w:val="wrap"/>
              <w:spacing w:before="120" w:after="0"/>
              <w:rPr>
                <w:rFonts w:ascii="Arial" w:hAnsi="Arial" w:cs="Arial"/>
                <w:color w:val="000000"/>
                <w:sz w:val="18"/>
                <w:szCs w:val="18"/>
                <w:lang w:val="en-US"/>
              </w:rPr>
            </w:pPr>
            <w:r w:rsidRPr="00021841">
              <w:rPr>
                <w:rFonts w:ascii="Arial" w:hAnsi="Arial" w:cs="Arial"/>
                <w:color w:val="000000"/>
                <w:sz w:val="18"/>
                <w:szCs w:val="18"/>
                <w:lang w:val="en-US"/>
              </w:rPr>
              <w:t>The overall objective of the programme is to support Tunisia in its efforts to develop and enhance regional capacities in migration-prone areas, through the sustainable creation of decent jobs and the promotion of local competencies in the pilot regions of El-Kef, Gafsa and Tunis. The programme proposes differentiated interventions adapted to the varying needs of two target groups i) unemployed university graduates and ii) unemployed unskilled youth. This will be achieved through: 1) enhancing national and regional capacities to develop, implement, coordinate and monitor regional employment and migration policies and programs; 2) innovative entrepreneurship promotion and job creation schemes including a circular migration mechanism for the targeted youth of the pilot regions. The UN will implement the programme through a network of governmental and non-governmental partners, with capacity building cross-cutting all interventions.</w:t>
            </w:r>
          </w:p>
        </w:tc>
      </w:tr>
      <w:tr w:rsidR="00A319BE" w:rsidRPr="00021841">
        <w:trPr>
          <w:trHeight w:val="197"/>
        </w:trPr>
        <w:tc>
          <w:tcPr>
            <w:tcW w:w="11160" w:type="dxa"/>
            <w:gridSpan w:val="9"/>
            <w:tcBorders>
              <w:top w:val="single" w:sz="4" w:space="0" w:color="auto"/>
              <w:bottom w:val="single" w:sz="4" w:space="0" w:color="auto"/>
            </w:tcBorders>
            <w:shd w:val="clear" w:color="auto" w:fill="D6E3BC"/>
          </w:tcPr>
          <w:p w:rsidR="00A319BE" w:rsidRPr="00021841" w:rsidRDefault="00A319BE">
            <w:pPr>
              <w:spacing w:before="120"/>
              <w:rPr>
                <w:rFonts w:ascii="Arial" w:hAnsi="Arial" w:cs="Arial"/>
                <w:sz w:val="12"/>
                <w:szCs w:val="12"/>
              </w:rPr>
            </w:pPr>
          </w:p>
        </w:tc>
      </w:tr>
      <w:tr w:rsidR="00A319BE" w:rsidRPr="00021841">
        <w:trPr>
          <w:trHeight w:val="3122"/>
        </w:trPr>
        <w:tc>
          <w:tcPr>
            <w:tcW w:w="4770" w:type="dxa"/>
            <w:gridSpan w:val="2"/>
            <w:tcBorders>
              <w:top w:val="single" w:sz="4" w:space="0" w:color="auto"/>
              <w:bottom w:val="single" w:sz="4" w:space="0" w:color="auto"/>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Outcomes:</w:t>
            </w:r>
          </w:p>
          <w:p w:rsidR="00A319BE" w:rsidRPr="00021841" w:rsidRDefault="00A319BE">
            <w:pPr>
              <w:pStyle w:val="Memoheading"/>
              <w:numPr>
                <w:ilvl w:val="0"/>
                <w:numId w:val="15"/>
              </w:numPr>
              <w:rPr>
                <w:rFonts w:ascii="Arial" w:hAnsi="Arial" w:cs="Arial"/>
                <w:sz w:val="18"/>
                <w:szCs w:val="18"/>
              </w:rPr>
            </w:pPr>
            <w:r w:rsidRPr="00021841">
              <w:rPr>
                <w:rFonts w:ascii="Arial" w:hAnsi="Arial" w:cs="Arial"/>
                <w:sz w:val="18"/>
                <w:szCs w:val="18"/>
              </w:rPr>
              <w:t>Youth and employment migration policies and programs better adapted to the labour market trends and the specific needs of unemployed university graduates and unemployed low skilled youth in the three target regions</w:t>
            </w:r>
            <w:r>
              <w:rPr>
                <w:rFonts w:ascii="Arial" w:hAnsi="Arial" w:cs="Arial"/>
                <w:sz w:val="18"/>
                <w:szCs w:val="18"/>
              </w:rPr>
              <w:t xml:space="preserve"> </w:t>
            </w:r>
            <w:r w:rsidRPr="00021841">
              <w:rPr>
                <w:rFonts w:ascii="Arial" w:hAnsi="Arial" w:cs="Arial"/>
                <w:sz w:val="18"/>
                <w:szCs w:val="18"/>
              </w:rPr>
              <w:t>(Tunis, El Kef, Gafsa).</w:t>
            </w:r>
          </w:p>
          <w:p w:rsidR="00A319BE" w:rsidRPr="00021841" w:rsidRDefault="00A319BE">
            <w:pPr>
              <w:pStyle w:val="Memoheading"/>
              <w:rPr>
                <w:rFonts w:ascii="Arial" w:hAnsi="Arial" w:cs="Arial"/>
                <w:sz w:val="18"/>
                <w:szCs w:val="18"/>
              </w:rPr>
            </w:pPr>
          </w:p>
          <w:p w:rsidR="00A319BE" w:rsidRPr="00021841" w:rsidRDefault="00A319BE">
            <w:pPr>
              <w:pStyle w:val="Memoheading"/>
              <w:numPr>
                <w:ilvl w:val="0"/>
                <w:numId w:val="15"/>
              </w:numPr>
              <w:rPr>
                <w:rFonts w:ascii="Arial" w:hAnsi="Arial" w:cs="Arial"/>
                <w:sz w:val="18"/>
                <w:szCs w:val="18"/>
              </w:rPr>
            </w:pPr>
            <w:r w:rsidRPr="00021841">
              <w:rPr>
                <w:rFonts w:ascii="Arial" w:hAnsi="Arial" w:cs="Arial"/>
                <w:sz w:val="18"/>
                <w:szCs w:val="18"/>
              </w:rPr>
              <w:t>University graduates have better access to decent job opportunities and engage in the creation of SMEs in the target regions (Tunis, El Kef, Gafsa).</w:t>
            </w:r>
          </w:p>
          <w:p w:rsidR="00A319BE" w:rsidRPr="00021841" w:rsidRDefault="00A319BE">
            <w:pPr>
              <w:pStyle w:val="Memoheading"/>
              <w:rPr>
                <w:rFonts w:ascii="Arial" w:hAnsi="Arial" w:cs="Arial"/>
                <w:sz w:val="18"/>
                <w:szCs w:val="18"/>
              </w:rPr>
            </w:pPr>
          </w:p>
          <w:p w:rsidR="00A319BE" w:rsidRPr="00021841" w:rsidRDefault="00A319BE">
            <w:pPr>
              <w:pStyle w:val="ListParagraph"/>
              <w:numPr>
                <w:ilvl w:val="0"/>
                <w:numId w:val="15"/>
              </w:numPr>
              <w:jc w:val="both"/>
              <w:rPr>
                <w:rFonts w:ascii="Arial" w:hAnsi="Arial" w:cs="Arial"/>
                <w:sz w:val="18"/>
                <w:szCs w:val="18"/>
              </w:rPr>
            </w:pPr>
            <w:r w:rsidRPr="00021841">
              <w:rPr>
                <w:rFonts w:ascii="Arial" w:hAnsi="Arial" w:cs="Arial"/>
                <w:sz w:val="18"/>
                <w:szCs w:val="18"/>
              </w:rPr>
              <w:t>Low skilled young men and women from El-Kef, Tunis and Gafsa have access to better Employment and migration support services and decent job opportunities.</w:t>
            </w:r>
          </w:p>
        </w:tc>
        <w:tc>
          <w:tcPr>
            <w:tcW w:w="6390" w:type="dxa"/>
            <w:gridSpan w:val="7"/>
            <w:tcBorders>
              <w:top w:val="single" w:sz="4" w:space="0" w:color="auto"/>
              <w:left w:val="nil"/>
              <w:bottom w:val="single" w:sz="4" w:space="0" w:color="auto"/>
            </w:tcBorders>
          </w:tcPr>
          <w:p w:rsidR="00A319BE" w:rsidRPr="00021841" w:rsidRDefault="00A319BE">
            <w:pPr>
              <w:pStyle w:val="Default"/>
              <w:rPr>
                <w:color w:val="auto"/>
                <w:lang w:val="en-US"/>
              </w:rPr>
            </w:pPr>
          </w:p>
          <w:p w:rsidR="00A319BE" w:rsidRPr="00021841" w:rsidRDefault="00FB3B5B">
            <w:pPr>
              <w:pStyle w:val="Default"/>
              <w:ind w:left="-378"/>
              <w:jc w:val="center"/>
              <w:rPr>
                <w:rFonts w:ascii="Arial" w:hAnsi="Arial" w:cs="Arial"/>
                <w:b/>
                <w:color w:val="auto"/>
                <w:sz w:val="20"/>
                <w:szCs w:val="20"/>
                <w:lang w:val="en-US"/>
              </w:rPr>
            </w:pPr>
            <w:r>
              <w:rPr>
                <w:rFonts w:ascii="Georgia" w:hAnsi="Georgia"/>
                <w:noProof/>
                <w:color w:val="666056"/>
                <w:sz w:val="21"/>
                <w:szCs w:val="21"/>
                <w:lang w:val="en-US"/>
              </w:rPr>
              <w:drawing>
                <wp:inline distT="0" distB="0" distL="0" distR="0">
                  <wp:extent cx="2364105" cy="2501265"/>
                  <wp:effectExtent l="19050" t="0" r="0" b="0"/>
                  <wp:docPr id="2" name="Picture 2" descr="Tun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isia"/>
                          <pic:cNvPicPr>
                            <a:picLocks noChangeAspect="1" noChangeArrowheads="1"/>
                          </pic:cNvPicPr>
                        </pic:nvPicPr>
                        <pic:blipFill>
                          <a:blip r:embed="rId8"/>
                          <a:srcRect/>
                          <a:stretch>
                            <a:fillRect/>
                          </a:stretch>
                        </pic:blipFill>
                        <pic:spPr bwMode="auto">
                          <a:xfrm>
                            <a:off x="0" y="0"/>
                            <a:ext cx="2364105" cy="2501265"/>
                          </a:xfrm>
                          <a:prstGeom prst="rect">
                            <a:avLst/>
                          </a:prstGeom>
                          <a:noFill/>
                          <a:ln w="9525">
                            <a:noFill/>
                            <a:miter lim="800000"/>
                            <a:headEnd/>
                            <a:tailEnd/>
                          </a:ln>
                        </pic:spPr>
                      </pic:pic>
                    </a:graphicData>
                  </a:graphic>
                </wp:inline>
              </w:drawing>
            </w:r>
          </w:p>
        </w:tc>
      </w:tr>
      <w:tr w:rsidR="00A319BE" w:rsidRPr="00021841">
        <w:trPr>
          <w:trHeight w:val="503"/>
        </w:trPr>
        <w:tc>
          <w:tcPr>
            <w:tcW w:w="2790" w:type="dxa"/>
            <w:tcBorders>
              <w:top w:val="single" w:sz="4" w:space="0" w:color="auto"/>
              <w:bottom w:val="single" w:sz="4" w:space="0" w:color="auto"/>
              <w:right w:val="single" w:sz="4" w:space="0" w:color="999999"/>
            </w:tcBorders>
          </w:tcPr>
          <w:p w:rsidR="00A319BE" w:rsidRPr="00021841" w:rsidRDefault="00A319BE">
            <w:pPr>
              <w:spacing w:before="120"/>
              <w:rPr>
                <w:rFonts w:ascii="Arial" w:hAnsi="Arial" w:cs="Arial"/>
                <w:sz w:val="20"/>
                <w:szCs w:val="20"/>
              </w:rPr>
            </w:pPr>
            <w:r w:rsidRPr="007D6715">
              <w:rPr>
                <w:rFonts w:ascii="Arial" w:hAnsi="Arial" w:cs="Arial"/>
                <w:b/>
                <w:iCs/>
                <w:sz w:val="18"/>
                <w:szCs w:val="18"/>
              </w:rPr>
              <w:t>Regions of Intervention:</w:t>
            </w:r>
            <w:r w:rsidRPr="00021841">
              <w:rPr>
                <w:rFonts w:ascii="Arial" w:hAnsi="Arial" w:cs="Arial"/>
                <w:sz w:val="20"/>
                <w:szCs w:val="20"/>
              </w:rPr>
              <w:t xml:space="preserve"> </w:t>
            </w:r>
          </w:p>
          <w:p w:rsidR="00A319BE" w:rsidRPr="007D6715" w:rsidRDefault="00A319BE">
            <w:pPr>
              <w:spacing w:before="120"/>
              <w:rPr>
                <w:rFonts w:ascii="Arial" w:hAnsi="Arial" w:cs="Arial"/>
                <w:b/>
                <w:iCs/>
                <w:sz w:val="18"/>
                <w:szCs w:val="18"/>
              </w:rPr>
            </w:pPr>
          </w:p>
        </w:tc>
        <w:tc>
          <w:tcPr>
            <w:tcW w:w="8370" w:type="dxa"/>
            <w:gridSpan w:val="8"/>
            <w:tcBorders>
              <w:top w:val="single" w:sz="4" w:space="0" w:color="auto"/>
              <w:left w:val="single" w:sz="4" w:space="0" w:color="999999"/>
              <w:bottom w:val="single" w:sz="4" w:space="0" w:color="auto"/>
            </w:tcBorders>
          </w:tcPr>
          <w:p w:rsidR="00A319BE" w:rsidRPr="00021841" w:rsidRDefault="00A319BE">
            <w:pPr>
              <w:numPr>
                <w:ilvl w:val="0"/>
                <w:numId w:val="6"/>
              </w:numPr>
              <w:spacing w:before="120"/>
              <w:rPr>
                <w:rFonts w:ascii="Arial" w:hAnsi="Arial" w:cs="Arial"/>
                <w:sz w:val="18"/>
                <w:szCs w:val="18"/>
              </w:rPr>
            </w:pPr>
            <w:r w:rsidRPr="00021841">
              <w:rPr>
                <w:rFonts w:ascii="Arial" w:hAnsi="Arial" w:cs="Arial"/>
                <w:sz w:val="18"/>
                <w:szCs w:val="18"/>
              </w:rPr>
              <w:t>Tunis, El Kef, and Gafsa</w:t>
            </w:r>
          </w:p>
        </w:tc>
      </w:tr>
      <w:tr w:rsidR="00A319BE" w:rsidRPr="00021841">
        <w:trPr>
          <w:trHeight w:val="368"/>
        </w:trPr>
        <w:tc>
          <w:tcPr>
            <w:tcW w:w="2790" w:type="dxa"/>
            <w:tcBorders>
              <w:top w:val="single" w:sz="4" w:space="0" w:color="auto"/>
              <w:bottom w:val="single" w:sz="4" w:space="0" w:color="auto"/>
              <w:right w:val="single" w:sz="4" w:space="0" w:color="999999"/>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MDGs</w:t>
            </w:r>
          </w:p>
        </w:tc>
        <w:tc>
          <w:tcPr>
            <w:tcW w:w="8370" w:type="dxa"/>
            <w:gridSpan w:val="8"/>
            <w:tcBorders>
              <w:top w:val="single" w:sz="4" w:space="0" w:color="auto"/>
              <w:left w:val="single" w:sz="4" w:space="0" w:color="999999"/>
              <w:bottom w:val="single" w:sz="4" w:space="0" w:color="auto"/>
            </w:tcBorders>
          </w:tcPr>
          <w:p w:rsidR="00A319BE" w:rsidRPr="00021841" w:rsidRDefault="00A319BE">
            <w:pPr>
              <w:spacing w:before="120"/>
              <w:rPr>
                <w:rFonts w:ascii="Arial" w:hAnsi="Arial" w:cs="Arial"/>
                <w:sz w:val="18"/>
                <w:szCs w:val="18"/>
              </w:rPr>
            </w:pPr>
            <w:r w:rsidRPr="00021841">
              <w:rPr>
                <w:rFonts w:ascii="Arial" w:hAnsi="Arial" w:cs="Arial"/>
                <w:sz w:val="18"/>
                <w:szCs w:val="18"/>
              </w:rPr>
              <w:t>MDG1 T1.B</w:t>
            </w:r>
          </w:p>
        </w:tc>
      </w:tr>
      <w:tr w:rsidR="00A319BE" w:rsidRPr="00021841">
        <w:trPr>
          <w:trHeight w:val="422"/>
        </w:trPr>
        <w:tc>
          <w:tcPr>
            <w:tcW w:w="2790" w:type="dxa"/>
            <w:tcBorders>
              <w:top w:val="single" w:sz="4" w:space="0" w:color="auto"/>
              <w:bottom w:val="single" w:sz="4" w:space="0" w:color="999999"/>
              <w:right w:val="single" w:sz="4" w:space="0" w:color="999999"/>
            </w:tcBorders>
          </w:tcPr>
          <w:p w:rsidR="00A319BE" w:rsidRPr="007D6715" w:rsidRDefault="00A319BE">
            <w:pPr>
              <w:spacing w:before="120"/>
              <w:rPr>
                <w:rFonts w:ascii="Arial" w:hAnsi="Arial" w:cs="Arial"/>
                <w:b/>
                <w:iCs/>
                <w:sz w:val="18"/>
                <w:szCs w:val="18"/>
              </w:rPr>
            </w:pPr>
            <w:r w:rsidRPr="007D6715">
              <w:rPr>
                <w:rFonts w:ascii="Arial" w:hAnsi="Arial" w:cs="Arial"/>
                <w:b/>
                <w:iCs/>
                <w:sz w:val="18"/>
                <w:szCs w:val="18"/>
              </w:rPr>
              <w:t xml:space="preserve">Beneficiaries </w:t>
            </w:r>
          </w:p>
        </w:tc>
        <w:tc>
          <w:tcPr>
            <w:tcW w:w="4185" w:type="dxa"/>
            <w:gridSpan w:val="4"/>
            <w:tcBorders>
              <w:top w:val="single" w:sz="4" w:space="0" w:color="auto"/>
              <w:left w:val="single" w:sz="4" w:space="0" w:color="999999"/>
              <w:bottom w:val="single" w:sz="4" w:space="0" w:color="999999"/>
            </w:tcBorders>
          </w:tcPr>
          <w:p w:rsidR="00A319BE" w:rsidRPr="00021841" w:rsidRDefault="00A319BE">
            <w:pPr>
              <w:spacing w:before="120"/>
              <w:rPr>
                <w:rFonts w:ascii="Arial" w:hAnsi="Arial" w:cs="Arial"/>
                <w:b/>
                <w:sz w:val="18"/>
                <w:szCs w:val="18"/>
              </w:rPr>
            </w:pPr>
            <w:r w:rsidRPr="00021841">
              <w:rPr>
                <w:rFonts w:ascii="Arial" w:hAnsi="Arial" w:cs="Arial"/>
                <w:b/>
                <w:sz w:val="18"/>
                <w:szCs w:val="18"/>
              </w:rPr>
              <w:t>Direct</w:t>
            </w:r>
          </w:p>
        </w:tc>
        <w:tc>
          <w:tcPr>
            <w:tcW w:w="4185" w:type="dxa"/>
            <w:gridSpan w:val="4"/>
            <w:tcBorders>
              <w:top w:val="single" w:sz="4" w:space="0" w:color="auto"/>
              <w:left w:val="single" w:sz="4" w:space="0" w:color="999999"/>
              <w:bottom w:val="single" w:sz="4" w:space="0" w:color="999999"/>
            </w:tcBorders>
          </w:tcPr>
          <w:p w:rsidR="00A319BE" w:rsidRPr="00021841" w:rsidRDefault="00A319BE">
            <w:pPr>
              <w:spacing w:before="120"/>
              <w:rPr>
                <w:rFonts w:ascii="Arial" w:hAnsi="Arial" w:cs="Arial"/>
                <w:b/>
                <w:sz w:val="18"/>
                <w:szCs w:val="18"/>
              </w:rPr>
            </w:pPr>
            <w:r w:rsidRPr="00021841">
              <w:rPr>
                <w:rFonts w:ascii="Arial" w:hAnsi="Arial" w:cs="Arial"/>
                <w:b/>
                <w:sz w:val="18"/>
                <w:szCs w:val="18"/>
              </w:rPr>
              <w:t>Indirect</w:t>
            </w:r>
          </w:p>
        </w:tc>
      </w:tr>
      <w:tr w:rsidR="00A319BE" w:rsidRPr="00021841">
        <w:trPr>
          <w:trHeight w:val="1025"/>
        </w:trPr>
        <w:tc>
          <w:tcPr>
            <w:tcW w:w="2790" w:type="dxa"/>
            <w:tcBorders>
              <w:top w:val="single" w:sz="4" w:space="0" w:color="999999"/>
              <w:bottom w:val="single" w:sz="4" w:space="0" w:color="auto"/>
              <w:right w:val="single" w:sz="4" w:space="0" w:color="999999"/>
            </w:tcBorders>
          </w:tcPr>
          <w:p w:rsidR="00A319BE" w:rsidRPr="007D6715" w:rsidRDefault="00A319BE">
            <w:pPr>
              <w:numPr>
                <w:ilvl w:val="0"/>
                <w:numId w:val="2"/>
              </w:numPr>
              <w:spacing w:before="120"/>
              <w:rPr>
                <w:rFonts w:ascii="Arial" w:hAnsi="Arial" w:cs="Arial"/>
                <w:b/>
                <w:iCs/>
                <w:sz w:val="18"/>
                <w:szCs w:val="18"/>
              </w:rPr>
            </w:pPr>
            <w:r w:rsidRPr="007D6715">
              <w:rPr>
                <w:rFonts w:ascii="Arial" w:hAnsi="Arial" w:cs="Arial"/>
                <w:b/>
                <w:iCs/>
                <w:sz w:val="18"/>
                <w:szCs w:val="18"/>
              </w:rPr>
              <w:t>No. Institutions</w:t>
            </w:r>
          </w:p>
          <w:p w:rsidR="00A319BE" w:rsidRPr="007D6715" w:rsidRDefault="00A319BE">
            <w:pPr>
              <w:numPr>
                <w:ilvl w:val="0"/>
                <w:numId w:val="2"/>
              </w:numPr>
              <w:spacing w:before="120"/>
              <w:rPr>
                <w:rFonts w:ascii="Arial" w:hAnsi="Arial" w:cs="Arial"/>
                <w:b/>
                <w:iCs/>
                <w:sz w:val="18"/>
                <w:szCs w:val="18"/>
              </w:rPr>
            </w:pPr>
            <w:r w:rsidRPr="007D6715">
              <w:rPr>
                <w:rFonts w:ascii="Arial" w:hAnsi="Arial" w:cs="Arial"/>
                <w:b/>
                <w:iCs/>
                <w:sz w:val="18"/>
                <w:szCs w:val="18"/>
              </w:rPr>
              <w:t>No. Women</w:t>
            </w:r>
          </w:p>
          <w:p w:rsidR="00A319BE" w:rsidRPr="007D6715" w:rsidRDefault="00A319BE">
            <w:pPr>
              <w:numPr>
                <w:ilvl w:val="0"/>
                <w:numId w:val="2"/>
              </w:numPr>
              <w:spacing w:before="120"/>
              <w:rPr>
                <w:rFonts w:ascii="Arial" w:hAnsi="Arial" w:cs="Arial"/>
                <w:b/>
                <w:iCs/>
                <w:sz w:val="18"/>
                <w:szCs w:val="18"/>
              </w:rPr>
            </w:pPr>
            <w:r w:rsidRPr="007D6715">
              <w:rPr>
                <w:rFonts w:ascii="Arial" w:hAnsi="Arial" w:cs="Arial"/>
                <w:b/>
                <w:iCs/>
                <w:sz w:val="18"/>
                <w:szCs w:val="18"/>
              </w:rPr>
              <w:t>No. Men</w:t>
            </w:r>
          </w:p>
          <w:p w:rsidR="00A319BE" w:rsidRPr="007D6715" w:rsidRDefault="00A319BE">
            <w:pPr>
              <w:numPr>
                <w:ilvl w:val="0"/>
                <w:numId w:val="2"/>
              </w:numPr>
              <w:spacing w:before="120"/>
              <w:rPr>
                <w:rFonts w:ascii="Arial" w:hAnsi="Arial" w:cs="Arial"/>
                <w:b/>
                <w:iCs/>
                <w:sz w:val="18"/>
                <w:szCs w:val="18"/>
              </w:rPr>
            </w:pPr>
            <w:r w:rsidRPr="007D6715">
              <w:rPr>
                <w:rFonts w:ascii="Arial" w:hAnsi="Arial" w:cs="Arial"/>
                <w:b/>
                <w:iCs/>
                <w:sz w:val="18"/>
                <w:szCs w:val="18"/>
              </w:rPr>
              <w:t>No. ethnic groups</w:t>
            </w:r>
          </w:p>
          <w:p w:rsidR="00A319BE" w:rsidRPr="00021841" w:rsidRDefault="00A319BE">
            <w:pPr>
              <w:spacing w:before="120"/>
              <w:rPr>
                <w:rFonts w:ascii="Arial" w:hAnsi="Arial" w:cs="Arial"/>
                <w:sz w:val="18"/>
                <w:szCs w:val="18"/>
              </w:rPr>
            </w:pPr>
          </w:p>
        </w:tc>
        <w:tc>
          <w:tcPr>
            <w:tcW w:w="4185" w:type="dxa"/>
            <w:gridSpan w:val="4"/>
            <w:tcBorders>
              <w:top w:val="single" w:sz="4" w:space="0" w:color="999999"/>
              <w:left w:val="single" w:sz="4" w:space="0" w:color="999999"/>
              <w:bottom w:val="single" w:sz="4" w:space="0" w:color="auto"/>
            </w:tcBorders>
          </w:tcPr>
          <w:p w:rsidR="00A319BE" w:rsidRPr="00021841" w:rsidRDefault="00A319BE">
            <w:pPr>
              <w:spacing w:before="120"/>
              <w:rPr>
                <w:rFonts w:ascii="Arial" w:hAnsi="Arial" w:cs="Arial"/>
                <w:sz w:val="18"/>
                <w:szCs w:val="18"/>
              </w:rPr>
            </w:pPr>
          </w:p>
        </w:tc>
        <w:tc>
          <w:tcPr>
            <w:tcW w:w="4185" w:type="dxa"/>
            <w:gridSpan w:val="4"/>
            <w:tcBorders>
              <w:top w:val="single" w:sz="4" w:space="0" w:color="999999"/>
              <w:left w:val="single" w:sz="4" w:space="0" w:color="999999"/>
              <w:bottom w:val="single" w:sz="4" w:space="0" w:color="auto"/>
            </w:tcBorders>
          </w:tcPr>
          <w:p w:rsidR="00A319BE" w:rsidRPr="00021841" w:rsidRDefault="00A319BE">
            <w:pPr>
              <w:spacing w:before="120"/>
              <w:rPr>
                <w:rFonts w:ascii="Arial" w:hAnsi="Arial" w:cs="Arial"/>
                <w:sz w:val="18"/>
                <w:szCs w:val="18"/>
              </w:rPr>
            </w:pPr>
          </w:p>
        </w:tc>
      </w:tr>
    </w:tbl>
    <w:p w:rsidR="00A319BE" w:rsidRPr="00021841" w:rsidRDefault="00A319BE">
      <w:pPr>
        <w:ind w:left="-1080"/>
        <w:rPr>
          <w:rFonts w:ascii="Arial" w:hAnsi="Arial" w:cs="Arial"/>
          <w:sz w:val="18"/>
          <w:szCs w:val="18"/>
        </w:rPr>
      </w:pPr>
      <w:r w:rsidRPr="007D6715">
        <w:rPr>
          <w:rFonts w:ascii="Arial" w:hAnsi="Arial" w:cs="Arial"/>
          <w:iCs/>
          <w:sz w:val="18"/>
          <w:szCs w:val="18"/>
        </w:rPr>
        <w:t>Project coordinator:</w:t>
      </w:r>
      <w:r w:rsidRPr="007D6715">
        <w:rPr>
          <w:rFonts w:ascii="Arial" w:hAnsi="Arial" w:cs="Arial"/>
          <w:iCs/>
          <w:sz w:val="18"/>
          <w:szCs w:val="18"/>
        </w:rPr>
        <w:tab/>
      </w:r>
      <w:r w:rsidR="00C60312">
        <w:rPr>
          <w:rFonts w:ascii="Arial" w:hAnsi="Arial" w:cs="Arial"/>
          <w:iCs/>
          <w:sz w:val="18"/>
          <w:szCs w:val="18"/>
        </w:rPr>
        <w:t>Vacant</w:t>
      </w:r>
    </w:p>
    <w:p w:rsidR="00A319BE" w:rsidRPr="007D6715" w:rsidRDefault="00A319BE">
      <w:pPr>
        <w:ind w:left="-1080"/>
        <w:rPr>
          <w:rFonts w:ascii="Arial" w:hAnsi="Arial" w:cs="Arial"/>
          <w:iCs/>
          <w:sz w:val="18"/>
          <w:szCs w:val="18"/>
        </w:rPr>
      </w:pPr>
      <w:r w:rsidRPr="007D6715">
        <w:rPr>
          <w:rFonts w:ascii="Arial" w:hAnsi="Arial" w:cs="Arial"/>
          <w:iCs/>
          <w:sz w:val="18"/>
          <w:szCs w:val="18"/>
        </w:rPr>
        <w:t xml:space="preserve">RCO Focal Point: </w:t>
      </w:r>
      <w:r w:rsidRPr="007D6715">
        <w:rPr>
          <w:rFonts w:ascii="Arial" w:hAnsi="Arial" w:cs="Arial"/>
          <w:iCs/>
          <w:sz w:val="18"/>
          <w:szCs w:val="18"/>
        </w:rPr>
        <w:tab/>
      </w:r>
    </w:p>
    <w:p w:rsidR="00946642" w:rsidRPr="007D6715" w:rsidRDefault="00A319BE">
      <w:pPr>
        <w:ind w:left="-1080"/>
        <w:rPr>
          <w:rFonts w:ascii="Arial" w:hAnsi="Arial" w:cs="Arial"/>
          <w:iCs/>
          <w:sz w:val="18"/>
          <w:szCs w:val="18"/>
        </w:rPr>
      </w:pPr>
      <w:r w:rsidRPr="007D6715">
        <w:rPr>
          <w:rFonts w:ascii="Arial" w:hAnsi="Arial" w:cs="Arial"/>
          <w:iCs/>
          <w:sz w:val="18"/>
          <w:szCs w:val="18"/>
        </w:rPr>
        <w:t xml:space="preserve">Web page: </w:t>
      </w:r>
    </w:p>
    <w:tbl>
      <w:tblPr>
        <w:tblW w:w="11160" w:type="dxa"/>
        <w:tblInd w:w="-1152" w:type="dxa"/>
        <w:tblLayout w:type="fixed"/>
        <w:tblLook w:val="0000"/>
      </w:tblPr>
      <w:tblGrid>
        <w:gridCol w:w="2790"/>
        <w:gridCol w:w="4185"/>
        <w:gridCol w:w="1305"/>
        <w:gridCol w:w="2880"/>
      </w:tblGrid>
      <w:tr w:rsidR="00946642" w:rsidRPr="00382A66">
        <w:trPr>
          <w:trHeight w:val="402"/>
        </w:trPr>
        <w:tc>
          <w:tcPr>
            <w:tcW w:w="2790" w:type="dxa"/>
            <w:tcBorders>
              <w:top w:val="single" w:sz="12" w:space="0" w:color="auto"/>
              <w:left w:val="single" w:sz="12" w:space="0" w:color="auto"/>
              <w:bottom w:val="single" w:sz="4" w:space="0" w:color="auto"/>
              <w:right w:val="single" w:sz="4" w:space="0" w:color="808080"/>
            </w:tcBorders>
            <w:shd w:val="clear" w:color="auto" w:fill="auto"/>
          </w:tcPr>
          <w:p w:rsidR="00946642" w:rsidRPr="00905C1E" w:rsidRDefault="00946642" w:rsidP="002A697E">
            <w:pPr>
              <w:spacing w:before="120"/>
              <w:rPr>
                <w:rFonts w:ascii="Arial" w:hAnsi="Arial" w:cs="Arial"/>
                <w:b/>
                <w:iCs/>
                <w:sz w:val="18"/>
                <w:szCs w:val="18"/>
                <w:lang w:val="en-GB"/>
              </w:rPr>
            </w:pPr>
            <w:r w:rsidRPr="00905C1E">
              <w:rPr>
                <w:rFonts w:ascii="Arial" w:hAnsi="Arial" w:cs="Arial"/>
                <w:b/>
                <w:iCs/>
                <w:sz w:val="18"/>
                <w:szCs w:val="18"/>
                <w:lang w:val="en-GB"/>
              </w:rPr>
              <w:t>Status</w:t>
            </w:r>
          </w:p>
        </w:tc>
        <w:tc>
          <w:tcPr>
            <w:tcW w:w="8370" w:type="dxa"/>
            <w:gridSpan w:val="3"/>
            <w:tcBorders>
              <w:top w:val="single" w:sz="4" w:space="0" w:color="auto"/>
              <w:left w:val="single" w:sz="4" w:space="0" w:color="808080"/>
              <w:bottom w:val="single" w:sz="4" w:space="0" w:color="auto"/>
              <w:right w:val="single" w:sz="4" w:space="0" w:color="auto"/>
            </w:tcBorders>
            <w:shd w:val="clear" w:color="auto" w:fill="auto"/>
          </w:tcPr>
          <w:p w:rsidR="00946642" w:rsidRPr="00021841" w:rsidRDefault="0030011F" w:rsidP="00946642">
            <w:pPr>
              <w:rPr>
                <w:rFonts w:ascii="Arial" w:hAnsi="Arial" w:cs="Arial"/>
                <w:sz w:val="20"/>
                <w:szCs w:val="20"/>
              </w:rPr>
            </w:pPr>
            <w:r>
              <w:rPr>
                <w:rFonts w:ascii="Arial" w:hAnsi="Arial" w:cs="Arial"/>
                <w:sz w:val="20"/>
                <w:szCs w:val="20"/>
              </w:rPr>
              <w:t>The potential of this joint programme is tremendous, unfortunately, t</w:t>
            </w:r>
            <w:r w:rsidR="00946642" w:rsidRPr="00021841">
              <w:rPr>
                <w:rFonts w:ascii="Arial" w:hAnsi="Arial" w:cs="Arial"/>
                <w:sz w:val="20"/>
                <w:szCs w:val="20"/>
              </w:rPr>
              <w:t xml:space="preserve">he </w:t>
            </w:r>
            <w:r w:rsidR="001E25B1">
              <w:rPr>
                <w:rFonts w:ascii="Arial" w:hAnsi="Arial" w:cs="Arial"/>
                <w:sz w:val="20"/>
                <w:szCs w:val="20"/>
              </w:rPr>
              <w:t xml:space="preserve">joint programme is lagging behind </w:t>
            </w:r>
            <w:r w:rsidR="00C85567">
              <w:rPr>
                <w:rFonts w:ascii="Arial" w:hAnsi="Arial" w:cs="Arial"/>
                <w:sz w:val="20"/>
                <w:szCs w:val="20"/>
              </w:rPr>
              <w:t>and suffers from th</w:t>
            </w:r>
            <w:r w:rsidR="00946642" w:rsidRPr="00021841">
              <w:rPr>
                <w:rFonts w:ascii="Arial" w:hAnsi="Arial" w:cs="Arial"/>
                <w:sz w:val="20"/>
                <w:szCs w:val="20"/>
              </w:rPr>
              <w:t>e slow start</w:t>
            </w:r>
            <w:r w:rsidR="00C85567">
              <w:rPr>
                <w:rFonts w:ascii="Arial" w:hAnsi="Arial" w:cs="Arial"/>
                <w:sz w:val="20"/>
                <w:szCs w:val="20"/>
              </w:rPr>
              <w:t>-</w:t>
            </w:r>
            <w:r w:rsidR="00946642" w:rsidRPr="00021841">
              <w:rPr>
                <w:rFonts w:ascii="Arial" w:hAnsi="Arial" w:cs="Arial"/>
                <w:sz w:val="20"/>
                <w:szCs w:val="20"/>
              </w:rPr>
              <w:t xml:space="preserve"> up phase of the joint programme</w:t>
            </w:r>
            <w:r w:rsidR="001E25B1">
              <w:rPr>
                <w:rFonts w:ascii="Arial" w:hAnsi="Arial" w:cs="Arial"/>
                <w:sz w:val="20"/>
                <w:szCs w:val="20"/>
              </w:rPr>
              <w:t xml:space="preserve">, </w:t>
            </w:r>
            <w:r w:rsidR="00C85567">
              <w:rPr>
                <w:rFonts w:ascii="Arial" w:hAnsi="Arial" w:cs="Arial"/>
                <w:sz w:val="20"/>
                <w:szCs w:val="20"/>
              </w:rPr>
              <w:t>the experienced difficulties</w:t>
            </w:r>
            <w:r w:rsidR="001E25B1">
              <w:rPr>
                <w:rFonts w:ascii="Arial" w:hAnsi="Arial" w:cs="Arial"/>
                <w:sz w:val="20"/>
                <w:szCs w:val="20"/>
              </w:rPr>
              <w:t xml:space="preserve"> </w:t>
            </w:r>
            <w:r w:rsidR="00C85567">
              <w:rPr>
                <w:rFonts w:ascii="Arial" w:hAnsi="Arial" w:cs="Arial"/>
                <w:sz w:val="20"/>
                <w:szCs w:val="20"/>
              </w:rPr>
              <w:t xml:space="preserve">on coordination of UN agencies and government counterparts and </w:t>
            </w:r>
            <w:r w:rsidR="001E25B1">
              <w:rPr>
                <w:rFonts w:ascii="Arial" w:hAnsi="Arial" w:cs="Arial"/>
                <w:sz w:val="20"/>
                <w:szCs w:val="20"/>
              </w:rPr>
              <w:t>the political events of January 2011</w:t>
            </w:r>
            <w:r w:rsidR="00946642" w:rsidRPr="00021841">
              <w:rPr>
                <w:rFonts w:ascii="Arial" w:hAnsi="Arial" w:cs="Arial"/>
                <w:sz w:val="20"/>
                <w:szCs w:val="20"/>
              </w:rPr>
              <w:t xml:space="preserve">. Progress to date has mainly focused on strengthening the internal institutional capacities through specific studies, technical assistance, development of new methodologies for employment trend analysis. </w:t>
            </w:r>
          </w:p>
          <w:p w:rsidR="00946642" w:rsidRPr="00021841" w:rsidRDefault="00946642" w:rsidP="00946642">
            <w:pPr>
              <w:rPr>
                <w:rFonts w:ascii="Arial" w:hAnsi="Arial" w:cs="Arial"/>
                <w:sz w:val="20"/>
                <w:szCs w:val="20"/>
              </w:rPr>
            </w:pPr>
          </w:p>
          <w:p w:rsidR="00C85567" w:rsidRDefault="00C85567" w:rsidP="00946642">
            <w:pPr>
              <w:rPr>
                <w:rFonts w:ascii="Arial" w:hAnsi="Arial" w:cs="Arial"/>
                <w:sz w:val="20"/>
                <w:szCs w:val="20"/>
              </w:rPr>
            </w:pPr>
            <w:r>
              <w:rPr>
                <w:rFonts w:ascii="Arial" w:hAnsi="Arial" w:cs="Arial"/>
                <w:sz w:val="20"/>
                <w:szCs w:val="20"/>
              </w:rPr>
              <w:t xml:space="preserve">The mid-term evaluation reveals serious deficiencies in the operationalization of the joint programme and strongly recommends that the joint programme is reformulated to take account of on the ground capacity, national priorities and counterpart engagement. </w:t>
            </w:r>
            <w:r w:rsidR="0030011F">
              <w:rPr>
                <w:rFonts w:ascii="Arial" w:hAnsi="Arial" w:cs="Arial"/>
                <w:sz w:val="20"/>
                <w:szCs w:val="20"/>
              </w:rPr>
              <w:t xml:space="preserve">A no-cost extension has also been recommended to overcome delays and constraints. </w:t>
            </w:r>
            <w:r>
              <w:rPr>
                <w:rFonts w:ascii="Arial" w:hAnsi="Arial" w:cs="Arial"/>
                <w:sz w:val="20"/>
                <w:szCs w:val="20"/>
              </w:rPr>
              <w:t>he improvement plan following the mid-term evaluation has yet to be finalized and the programme has not submitted the monitoring report for the first semester of 2011.</w:t>
            </w:r>
          </w:p>
          <w:p w:rsidR="00946642" w:rsidRPr="00946642" w:rsidRDefault="00946642" w:rsidP="00C85567">
            <w:pPr>
              <w:rPr>
                <w:rFonts w:ascii="Arial" w:hAnsi="Arial" w:cs="Arial"/>
                <w:sz w:val="18"/>
                <w:szCs w:val="18"/>
              </w:rPr>
            </w:pPr>
          </w:p>
        </w:tc>
      </w:tr>
      <w:tr w:rsidR="00320521" w:rsidRPr="00382A66">
        <w:trPr>
          <w:trHeight w:val="540"/>
        </w:trPr>
        <w:tc>
          <w:tcPr>
            <w:tcW w:w="2790" w:type="dxa"/>
            <w:tcBorders>
              <w:top w:val="single" w:sz="4" w:space="0" w:color="auto"/>
              <w:left w:val="single" w:sz="12" w:space="0" w:color="auto"/>
              <w:bottom w:val="single" w:sz="4" w:space="0" w:color="auto"/>
              <w:right w:val="single" w:sz="4" w:space="0" w:color="808080"/>
            </w:tcBorders>
            <w:shd w:val="clear" w:color="auto" w:fill="auto"/>
          </w:tcPr>
          <w:p w:rsidR="00320521" w:rsidRPr="00382A66" w:rsidRDefault="00320521" w:rsidP="002A697E">
            <w:pPr>
              <w:spacing w:before="120"/>
              <w:rPr>
                <w:rFonts w:ascii="Arial" w:hAnsi="Arial" w:cs="Arial"/>
                <w:sz w:val="18"/>
                <w:szCs w:val="18"/>
                <w:lang w:val="en-GB"/>
              </w:rPr>
            </w:pPr>
            <w:r w:rsidRPr="00905C1E">
              <w:rPr>
                <w:rFonts w:ascii="Arial" w:hAnsi="Arial" w:cs="Arial"/>
                <w:b/>
                <w:iCs/>
                <w:sz w:val="18"/>
                <w:szCs w:val="18"/>
              </w:rPr>
              <w:t>Estimated financial execution status as of the June 30, 2011 biannual report:</w:t>
            </w:r>
          </w:p>
        </w:tc>
        <w:tc>
          <w:tcPr>
            <w:tcW w:w="8370" w:type="dxa"/>
            <w:gridSpan w:val="3"/>
            <w:tcBorders>
              <w:top w:val="single" w:sz="4" w:space="0" w:color="auto"/>
              <w:left w:val="single" w:sz="4" w:space="0" w:color="808080"/>
              <w:bottom w:val="single" w:sz="4" w:space="0" w:color="auto"/>
              <w:right w:val="single" w:sz="4" w:space="0" w:color="auto"/>
            </w:tcBorders>
            <w:shd w:val="clear" w:color="auto" w:fill="auto"/>
          </w:tcPr>
          <w:p w:rsidR="00320521" w:rsidRPr="00382A66" w:rsidRDefault="00320521" w:rsidP="002A697E">
            <w:pPr>
              <w:spacing w:before="120"/>
              <w:jc w:val="both"/>
              <w:rPr>
                <w:rFonts w:ascii="Arial" w:hAnsi="Arial" w:cs="Arial"/>
                <w:sz w:val="18"/>
                <w:szCs w:val="18"/>
                <w:lang w:val="en-GB"/>
              </w:rPr>
            </w:pPr>
            <w:bookmarkStart w:id="0" w:name="_GoBack"/>
            <w:r>
              <w:rPr>
                <w:noProof/>
              </w:rPr>
              <w:drawing>
                <wp:inline distT="0" distB="0" distL="0" distR="0">
                  <wp:extent cx="5214979" cy="154387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4979" cy="1543879"/>
                          </a:xfrm>
                          <a:prstGeom prst="rect">
                            <a:avLst/>
                          </a:prstGeom>
                        </pic:spPr>
                      </pic:pic>
                    </a:graphicData>
                  </a:graphic>
                </wp:inline>
              </w:drawing>
            </w:r>
            <w:bookmarkEnd w:id="0"/>
          </w:p>
        </w:tc>
      </w:tr>
      <w:tr w:rsidR="00946642" w:rsidRPr="00382A66">
        <w:trPr>
          <w:trHeight w:val="365"/>
        </w:trPr>
        <w:tc>
          <w:tcPr>
            <w:tcW w:w="2790" w:type="dxa"/>
            <w:tcBorders>
              <w:top w:val="single" w:sz="12" w:space="0" w:color="auto"/>
              <w:bottom w:val="single" w:sz="4" w:space="0" w:color="auto"/>
              <w:right w:val="single" w:sz="4" w:space="0" w:color="808080" w:themeColor="background1" w:themeShade="80"/>
            </w:tcBorders>
            <w:shd w:val="clear" w:color="auto" w:fill="auto"/>
          </w:tcPr>
          <w:p w:rsidR="00946642" w:rsidRPr="00905C1E" w:rsidRDefault="00946642" w:rsidP="002A697E">
            <w:pPr>
              <w:spacing w:before="120"/>
              <w:rPr>
                <w:rFonts w:ascii="Arial" w:hAnsi="Arial" w:cs="Arial"/>
                <w:b/>
                <w:iCs/>
                <w:sz w:val="18"/>
                <w:szCs w:val="18"/>
              </w:rPr>
            </w:pPr>
            <w:r w:rsidRPr="00905C1E">
              <w:rPr>
                <w:rFonts w:ascii="Arial" w:hAnsi="Arial" w:cs="Arial"/>
                <w:b/>
                <w:iCs/>
                <w:sz w:val="18"/>
                <w:szCs w:val="18"/>
              </w:rPr>
              <w:t>Main Achievements:</w:t>
            </w:r>
          </w:p>
          <w:p w:rsidR="00946642" w:rsidRPr="00905C1E" w:rsidRDefault="00946642" w:rsidP="002A697E">
            <w:pPr>
              <w:spacing w:before="120"/>
              <w:rPr>
                <w:rFonts w:ascii="Arial" w:hAnsi="Arial" w:cs="Arial"/>
                <w:i/>
                <w:iCs/>
                <w:sz w:val="18"/>
                <w:szCs w:val="18"/>
                <w:lang w:val="en-GB"/>
              </w:rPr>
            </w:pPr>
            <w:r w:rsidRPr="00905C1E">
              <w:rPr>
                <w:rFonts w:ascii="Arial" w:hAnsi="Arial" w:cs="Arial"/>
                <w:i/>
                <w:iCs/>
                <w:sz w:val="18"/>
                <w:szCs w:val="18"/>
              </w:rPr>
              <w:t>(by expected outcomes)</w:t>
            </w:r>
          </w:p>
        </w:tc>
        <w:tc>
          <w:tcPr>
            <w:tcW w:w="8370" w:type="dxa"/>
            <w:gridSpan w:val="3"/>
            <w:tcBorders>
              <w:top w:val="single" w:sz="12" w:space="0" w:color="auto"/>
              <w:left w:val="single" w:sz="4" w:space="0" w:color="808080" w:themeColor="background1" w:themeShade="80"/>
              <w:bottom w:val="single" w:sz="4" w:space="0" w:color="auto"/>
            </w:tcBorders>
            <w:shd w:val="clear" w:color="auto" w:fill="auto"/>
          </w:tcPr>
          <w:p w:rsidR="00946642" w:rsidRPr="00382A66" w:rsidRDefault="001E25B1" w:rsidP="002A697E">
            <w:pPr>
              <w:spacing w:before="120"/>
              <w:rPr>
                <w:rFonts w:ascii="Arial" w:hAnsi="Arial" w:cs="Arial"/>
                <w:sz w:val="18"/>
                <w:szCs w:val="18"/>
                <w:lang w:val="en-GB"/>
              </w:rPr>
            </w:pPr>
            <w:r>
              <w:rPr>
                <w:rFonts w:ascii="Arial" w:hAnsi="Arial" w:cs="Arial"/>
                <w:sz w:val="18"/>
                <w:szCs w:val="18"/>
                <w:lang w:val="en-GB"/>
              </w:rPr>
              <w:t>Not reported</w:t>
            </w:r>
          </w:p>
          <w:p w:rsidR="00946642" w:rsidRPr="00382A66" w:rsidRDefault="00946642" w:rsidP="002A697E">
            <w:pPr>
              <w:spacing w:before="120"/>
              <w:rPr>
                <w:rFonts w:ascii="Arial" w:hAnsi="Arial" w:cs="Arial"/>
                <w:sz w:val="18"/>
                <w:szCs w:val="18"/>
                <w:lang w:val="en-GB"/>
              </w:rPr>
            </w:pPr>
          </w:p>
        </w:tc>
      </w:tr>
      <w:tr w:rsidR="00946642" w:rsidRPr="00382A66">
        <w:trPr>
          <w:trHeight w:val="365"/>
        </w:trPr>
        <w:tc>
          <w:tcPr>
            <w:tcW w:w="8280" w:type="dxa"/>
            <w:gridSpan w:val="3"/>
            <w:tcBorders>
              <w:top w:val="single" w:sz="4" w:space="0" w:color="auto"/>
              <w:bottom w:val="single" w:sz="4" w:space="0" w:color="999999"/>
            </w:tcBorders>
            <w:shd w:val="clear" w:color="auto" w:fill="D6E3BC" w:themeFill="accent3" w:themeFillTint="66"/>
          </w:tcPr>
          <w:p w:rsidR="00946642" w:rsidRPr="00382A66" w:rsidRDefault="00946642" w:rsidP="002A697E">
            <w:pPr>
              <w:spacing w:before="120"/>
              <w:rPr>
                <w:rFonts w:ascii="Arial" w:hAnsi="Arial" w:cs="Arial"/>
                <w:sz w:val="18"/>
                <w:szCs w:val="18"/>
                <w:lang w:val="en-GB"/>
              </w:rPr>
            </w:pPr>
            <w:r w:rsidRPr="00905C1E">
              <w:rPr>
                <w:rFonts w:ascii="Arial" w:hAnsi="Arial" w:cs="Arial"/>
                <w:b/>
                <w:iCs/>
                <w:sz w:val="18"/>
                <w:szCs w:val="18"/>
                <w:lang w:val="en-GB"/>
              </w:rPr>
              <w:t>Observations</w:t>
            </w:r>
          </w:p>
        </w:tc>
        <w:tc>
          <w:tcPr>
            <w:tcW w:w="2880" w:type="dxa"/>
            <w:tcBorders>
              <w:top w:val="single" w:sz="4" w:space="0" w:color="auto"/>
              <w:bottom w:val="single" w:sz="4" w:space="0" w:color="999999"/>
            </w:tcBorders>
            <w:shd w:val="clear" w:color="auto" w:fill="D6E3BC" w:themeFill="accent3" w:themeFillTint="66"/>
          </w:tcPr>
          <w:p w:rsidR="00946642" w:rsidRPr="00382A66" w:rsidRDefault="00946642" w:rsidP="002A697E">
            <w:pPr>
              <w:spacing w:before="120"/>
              <w:rPr>
                <w:rFonts w:ascii="Arial" w:hAnsi="Arial" w:cs="Arial"/>
                <w:sz w:val="18"/>
                <w:szCs w:val="18"/>
                <w:lang w:val="en-GB"/>
              </w:rPr>
            </w:pPr>
          </w:p>
        </w:tc>
      </w:tr>
      <w:tr w:rsidR="00946642" w:rsidRPr="00382A66">
        <w:trPr>
          <w:trHeight w:val="174"/>
        </w:trPr>
        <w:tc>
          <w:tcPr>
            <w:tcW w:w="2790" w:type="dxa"/>
            <w:vMerge w:val="restart"/>
            <w:tcBorders>
              <w:top w:val="single" w:sz="4" w:space="0" w:color="auto"/>
              <w:right w:val="single" w:sz="4" w:space="0" w:color="999999"/>
            </w:tcBorders>
            <w:shd w:val="clear" w:color="auto" w:fill="auto"/>
          </w:tcPr>
          <w:p w:rsidR="00946642" w:rsidRPr="004864E9" w:rsidRDefault="00946642" w:rsidP="002A697E">
            <w:pPr>
              <w:spacing w:before="120"/>
              <w:rPr>
                <w:rFonts w:ascii="Arial" w:hAnsi="Arial" w:cs="Arial"/>
                <w:b/>
                <w:sz w:val="18"/>
                <w:szCs w:val="18"/>
                <w:lang w:val="en-GB"/>
              </w:rPr>
            </w:pPr>
            <w:r w:rsidRPr="004864E9">
              <w:rPr>
                <w:rFonts w:ascii="Arial" w:hAnsi="Arial" w:cs="Arial"/>
                <w:b/>
                <w:sz w:val="18"/>
                <w:szCs w:val="18"/>
              </w:rPr>
              <w:t>Paris Declaration</w:t>
            </w: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pStyle w:val="ListParagraph"/>
              <w:spacing w:before="120"/>
              <w:ind w:left="0"/>
              <w:rPr>
                <w:rFonts w:ascii="Arial" w:hAnsi="Arial" w:cs="Arial"/>
                <w:b/>
                <w:sz w:val="18"/>
                <w:szCs w:val="18"/>
                <w:lang w:val="en-GB"/>
              </w:rPr>
            </w:pPr>
            <w:r w:rsidRPr="00382A66">
              <w:rPr>
                <w:rFonts w:ascii="Arial" w:hAnsi="Arial" w:cs="Arial"/>
                <w:b/>
                <w:sz w:val="18"/>
                <w:szCs w:val="18"/>
                <w:lang w:val="en-GB"/>
              </w:rPr>
              <w:t>Leade</w:t>
            </w:r>
            <w:r>
              <w:rPr>
                <w:rFonts w:ascii="Arial" w:hAnsi="Arial" w:cs="Arial"/>
                <w:b/>
                <w:sz w:val="18"/>
                <w:szCs w:val="18"/>
                <w:lang w:val="en-GB"/>
              </w:rPr>
              <w:t>rship of national and local governmental institutions:</w:t>
            </w:r>
          </w:p>
          <w:p w:rsidR="00946642" w:rsidRPr="0030011F" w:rsidRDefault="00946642" w:rsidP="00946642">
            <w:pPr>
              <w:widowControl w:val="0"/>
              <w:tabs>
                <w:tab w:val="left" w:pos="142"/>
              </w:tabs>
              <w:jc w:val="both"/>
              <w:rPr>
                <w:rFonts w:ascii="Arial" w:hAnsi="Arial" w:cs="Arial"/>
                <w:sz w:val="20"/>
                <w:szCs w:val="20"/>
              </w:rPr>
            </w:pPr>
            <w:r w:rsidRPr="0030011F">
              <w:rPr>
                <w:rFonts w:ascii="Arial" w:hAnsi="Arial" w:cs="Arial"/>
                <w:sz w:val="20"/>
                <w:szCs w:val="20"/>
              </w:rPr>
              <w:t>The implementation of this joint programme has allowed a process of decentralization to be initiated that should evolve alongside the implementation of the different programme activities. Regional steering committees headed by the respective governors of the three target regions have been trained to this effect. Civil society representatives also sit on these committees and contribute to the various missions and programme actions. The establishment of regional committees has also been important to ensure the ownership of the programme initiatives by the regional authorities and sectoral ministries represented at this level.</w:t>
            </w:r>
          </w:p>
          <w:p w:rsidR="00946642" w:rsidRPr="00946642" w:rsidRDefault="0030011F" w:rsidP="0030011F">
            <w:pPr>
              <w:autoSpaceDE w:val="0"/>
              <w:autoSpaceDN w:val="0"/>
              <w:adjustRightInd w:val="0"/>
              <w:rPr>
                <w:rFonts w:ascii="Arial" w:hAnsi="Arial" w:cs="Arial"/>
                <w:sz w:val="18"/>
                <w:szCs w:val="18"/>
              </w:rPr>
            </w:pPr>
            <w:r w:rsidRPr="0030011F">
              <w:rPr>
                <w:rFonts w:ascii="Arial" w:hAnsi="Arial" w:cs="Arial"/>
                <w:sz w:val="20"/>
                <w:szCs w:val="20"/>
              </w:rPr>
              <w:t xml:space="preserve">However, </w:t>
            </w:r>
            <w:r w:rsidRPr="0030011F">
              <w:rPr>
                <w:rFonts w:ascii="Arial" w:hAnsi="Arial" w:cs="Arial"/>
                <w:sz w:val="20"/>
                <w:szCs w:val="20"/>
                <w:lang w:eastAsia="es-ES"/>
              </w:rPr>
              <w:t>Local authorities and the regional committee in El-Kef and Gafsa expressed their frustration for not being kept abreast of the status quo of the JP and the long intervals between project activities.</w:t>
            </w:r>
          </w:p>
        </w:tc>
      </w:tr>
      <w:tr w:rsidR="00946642" w:rsidRPr="00382A66">
        <w:trPr>
          <w:trHeight w:val="172"/>
        </w:trPr>
        <w:tc>
          <w:tcPr>
            <w:tcW w:w="2790" w:type="dxa"/>
            <w:vMerge/>
            <w:tcBorders>
              <w:right w:val="single" w:sz="4" w:space="0" w:color="999999"/>
            </w:tcBorders>
            <w:shd w:val="clear" w:color="auto" w:fill="auto"/>
          </w:tcPr>
          <w:p w:rsidR="00946642" w:rsidRPr="00382A66" w:rsidRDefault="00946642" w:rsidP="002A697E">
            <w:pPr>
              <w:spacing w:before="120"/>
              <w:rPr>
                <w:rFonts w:ascii="Arial" w:hAnsi="Arial" w:cs="Arial"/>
                <w:sz w:val="18"/>
                <w:szCs w:val="18"/>
                <w:lang w:val="en-GB"/>
              </w:rPr>
            </w:pP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pStyle w:val="ListParagraph"/>
              <w:spacing w:before="120"/>
              <w:ind w:left="0"/>
              <w:rPr>
                <w:rFonts w:ascii="Arial" w:hAnsi="Arial" w:cs="Arial"/>
                <w:b/>
                <w:sz w:val="18"/>
                <w:szCs w:val="18"/>
                <w:lang w:val="en-GB"/>
              </w:rPr>
            </w:pPr>
            <w:r>
              <w:rPr>
                <w:rFonts w:ascii="Arial" w:hAnsi="Arial" w:cs="Arial"/>
                <w:b/>
                <w:sz w:val="18"/>
                <w:szCs w:val="18"/>
                <w:lang w:val="en-GB"/>
              </w:rPr>
              <w:t>Involvement of CSOs and citizens:</w:t>
            </w:r>
          </w:p>
          <w:p w:rsidR="00946642" w:rsidRPr="00382A66" w:rsidRDefault="00946642" w:rsidP="002A697E">
            <w:pPr>
              <w:pStyle w:val="ListParagraph"/>
              <w:spacing w:before="120"/>
              <w:ind w:left="0"/>
              <w:rPr>
                <w:rFonts w:ascii="Arial" w:hAnsi="Arial" w:cs="Arial"/>
                <w:sz w:val="18"/>
                <w:szCs w:val="18"/>
                <w:lang w:val="en-GB"/>
              </w:rPr>
            </w:pPr>
          </w:p>
        </w:tc>
      </w:tr>
      <w:tr w:rsidR="00946642" w:rsidRPr="00382A66">
        <w:trPr>
          <w:trHeight w:val="172"/>
        </w:trPr>
        <w:tc>
          <w:tcPr>
            <w:tcW w:w="2790" w:type="dxa"/>
            <w:vMerge/>
            <w:tcBorders>
              <w:right w:val="single" w:sz="4" w:space="0" w:color="999999"/>
            </w:tcBorders>
            <w:shd w:val="clear" w:color="auto" w:fill="auto"/>
          </w:tcPr>
          <w:p w:rsidR="00946642" w:rsidRPr="00382A66" w:rsidRDefault="00946642" w:rsidP="002A697E">
            <w:pPr>
              <w:spacing w:before="120"/>
              <w:rPr>
                <w:rFonts w:ascii="Arial" w:hAnsi="Arial" w:cs="Arial"/>
                <w:sz w:val="18"/>
                <w:szCs w:val="18"/>
                <w:lang w:val="en-GB"/>
              </w:rPr>
            </w:pP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pStyle w:val="ListParagraph"/>
              <w:spacing w:before="120"/>
              <w:ind w:left="0"/>
              <w:rPr>
                <w:rFonts w:ascii="Arial" w:hAnsi="Arial" w:cs="Arial"/>
                <w:b/>
                <w:sz w:val="18"/>
                <w:szCs w:val="18"/>
                <w:lang w:val="en-GB"/>
              </w:rPr>
            </w:pPr>
            <w:r>
              <w:rPr>
                <w:rFonts w:ascii="Arial" w:hAnsi="Arial" w:cs="Arial"/>
                <w:b/>
                <w:sz w:val="18"/>
                <w:szCs w:val="18"/>
                <w:lang w:val="en-GB"/>
              </w:rPr>
              <w:t>Alignment and Harmonization:</w:t>
            </w:r>
          </w:p>
          <w:p w:rsidR="00946642" w:rsidRPr="00021841" w:rsidRDefault="00946642" w:rsidP="00946642">
            <w:pPr>
              <w:rPr>
                <w:rFonts w:ascii="Arial" w:hAnsi="Arial" w:cs="Arial"/>
                <w:sz w:val="20"/>
                <w:szCs w:val="20"/>
              </w:rPr>
            </w:pPr>
            <w:r w:rsidRPr="00021841">
              <w:rPr>
                <w:rFonts w:ascii="Arial" w:hAnsi="Arial" w:cs="Arial"/>
                <w:sz w:val="20"/>
                <w:szCs w:val="20"/>
              </w:rPr>
              <w:t>Among Tunisia’s top national priorities are: increasing of the human development index of the country, generating employment and promoting human resource development,</w:t>
            </w:r>
            <w:r>
              <w:rPr>
                <w:rFonts w:ascii="Arial" w:hAnsi="Arial" w:cs="Arial"/>
                <w:sz w:val="20"/>
                <w:szCs w:val="20"/>
              </w:rPr>
              <w:t xml:space="preserve"> </w:t>
            </w:r>
            <w:r w:rsidRPr="00021841">
              <w:rPr>
                <w:rFonts w:ascii="Arial" w:hAnsi="Arial" w:cs="Arial"/>
                <w:sz w:val="20"/>
                <w:szCs w:val="20"/>
              </w:rPr>
              <w:t xml:space="preserve">increasing opportunities for the youth and increasing the country’s productivity. The joint programme clearly responds to national priorities and it is framed within the President’s Electoral Programme 2009-2014 and the National Development Plan 2011-2016. </w:t>
            </w:r>
          </w:p>
          <w:p w:rsidR="00946642" w:rsidRPr="00021841" w:rsidRDefault="00946642" w:rsidP="00946642">
            <w:pPr>
              <w:rPr>
                <w:rFonts w:ascii="Arial" w:hAnsi="Arial" w:cs="Arial"/>
                <w:sz w:val="20"/>
                <w:szCs w:val="20"/>
              </w:rPr>
            </w:pPr>
          </w:p>
          <w:p w:rsidR="00946642" w:rsidRPr="00021841" w:rsidRDefault="00946642" w:rsidP="00946642">
            <w:pPr>
              <w:widowControl w:val="0"/>
              <w:tabs>
                <w:tab w:val="left" w:pos="142"/>
              </w:tabs>
              <w:jc w:val="both"/>
              <w:rPr>
                <w:rFonts w:ascii="Arial" w:hAnsi="Arial" w:cs="Arial"/>
                <w:sz w:val="20"/>
                <w:szCs w:val="20"/>
              </w:rPr>
            </w:pPr>
            <w:r w:rsidRPr="00021841">
              <w:rPr>
                <w:rFonts w:ascii="Arial" w:hAnsi="Arial" w:cs="Arial"/>
                <w:sz w:val="20"/>
                <w:szCs w:val="20"/>
              </w:rPr>
              <w:t xml:space="preserve">It has the </w:t>
            </w:r>
            <w:r w:rsidRPr="00021841">
              <w:rPr>
                <w:rFonts w:ascii="Arial" w:hAnsi="Arial" w:cs="Arial"/>
                <w:bCs/>
                <w:sz w:val="20"/>
                <w:szCs w:val="20"/>
              </w:rPr>
              <w:t>potential to impact</w:t>
            </w:r>
            <w:r w:rsidRPr="00021841">
              <w:rPr>
                <w:rFonts w:ascii="Arial" w:hAnsi="Arial" w:cs="Arial"/>
                <w:sz w:val="20"/>
                <w:szCs w:val="20"/>
              </w:rPr>
              <w:t xml:space="preserve"> have a clear impact on MDG1 in the selected areas of intervention. The Joint Programme is also viewed by other partners in the development community such as the European Commission as an important innovative initiative that is expected to gather additional baseline information, test new public-private partnerships to generate employment and explore new vocational training opportunities. </w:t>
            </w:r>
          </w:p>
          <w:p w:rsidR="00946642" w:rsidRPr="00946642" w:rsidRDefault="00946642" w:rsidP="00946642">
            <w:pPr>
              <w:widowControl w:val="0"/>
              <w:tabs>
                <w:tab w:val="left" w:pos="142"/>
              </w:tabs>
              <w:jc w:val="both"/>
              <w:rPr>
                <w:rFonts w:ascii="Arial" w:hAnsi="Arial" w:cs="Arial"/>
                <w:sz w:val="18"/>
                <w:szCs w:val="18"/>
              </w:rPr>
            </w:pPr>
          </w:p>
        </w:tc>
      </w:tr>
      <w:tr w:rsidR="00946642" w:rsidRPr="00382A66">
        <w:trPr>
          <w:trHeight w:val="172"/>
        </w:trPr>
        <w:tc>
          <w:tcPr>
            <w:tcW w:w="2790" w:type="dxa"/>
            <w:vMerge/>
            <w:tcBorders>
              <w:bottom w:val="single" w:sz="4" w:space="0" w:color="auto"/>
              <w:right w:val="single" w:sz="4" w:space="0" w:color="999999"/>
            </w:tcBorders>
            <w:shd w:val="clear" w:color="auto" w:fill="auto"/>
          </w:tcPr>
          <w:p w:rsidR="00946642" w:rsidRPr="00382A66" w:rsidRDefault="00946642" w:rsidP="002A697E">
            <w:pPr>
              <w:spacing w:before="120"/>
              <w:rPr>
                <w:rFonts w:ascii="Arial" w:hAnsi="Arial" w:cs="Arial"/>
                <w:sz w:val="18"/>
                <w:szCs w:val="18"/>
                <w:lang w:val="en-GB"/>
              </w:rPr>
            </w:pP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pStyle w:val="ListParagraph"/>
              <w:spacing w:before="120"/>
              <w:ind w:left="0"/>
              <w:rPr>
                <w:rFonts w:ascii="Arial" w:hAnsi="Arial" w:cs="Arial"/>
                <w:b/>
                <w:sz w:val="18"/>
                <w:szCs w:val="18"/>
                <w:lang w:val="en-GB"/>
              </w:rPr>
            </w:pPr>
            <w:r>
              <w:rPr>
                <w:rFonts w:ascii="Arial" w:hAnsi="Arial" w:cs="Arial"/>
                <w:b/>
                <w:sz w:val="18"/>
                <w:szCs w:val="18"/>
                <w:lang w:val="en-GB"/>
              </w:rPr>
              <w:t>Innovative elements in mutual accountability:</w:t>
            </w:r>
          </w:p>
          <w:p w:rsidR="00946642" w:rsidRPr="00382A66" w:rsidRDefault="00946642" w:rsidP="002A697E">
            <w:pPr>
              <w:pStyle w:val="ListParagraph"/>
              <w:spacing w:before="120"/>
              <w:ind w:left="0"/>
              <w:rPr>
                <w:rFonts w:ascii="Arial" w:hAnsi="Arial" w:cs="Arial"/>
                <w:sz w:val="18"/>
                <w:szCs w:val="18"/>
                <w:lang w:val="en-GB"/>
              </w:rPr>
            </w:pPr>
          </w:p>
        </w:tc>
      </w:tr>
      <w:tr w:rsidR="00946642" w:rsidRPr="00382A66">
        <w:trPr>
          <w:trHeight w:val="230"/>
        </w:trPr>
        <w:tc>
          <w:tcPr>
            <w:tcW w:w="2790" w:type="dxa"/>
            <w:vMerge w:val="restart"/>
            <w:tcBorders>
              <w:top w:val="single" w:sz="4" w:space="0" w:color="auto"/>
              <w:right w:val="single" w:sz="4" w:space="0" w:color="999999"/>
            </w:tcBorders>
            <w:shd w:val="clear" w:color="auto" w:fill="auto"/>
          </w:tcPr>
          <w:p w:rsidR="00946642" w:rsidRPr="00382A66" w:rsidRDefault="00946642" w:rsidP="002A697E">
            <w:pPr>
              <w:spacing w:before="120"/>
              <w:rPr>
                <w:rFonts w:ascii="Arial" w:hAnsi="Arial" w:cs="Arial"/>
                <w:b/>
                <w:sz w:val="18"/>
                <w:szCs w:val="18"/>
                <w:lang w:val="en-GB"/>
              </w:rPr>
            </w:pPr>
            <w:r>
              <w:rPr>
                <w:rFonts w:ascii="Arial" w:hAnsi="Arial" w:cs="Arial"/>
                <w:b/>
                <w:sz w:val="18"/>
                <w:szCs w:val="18"/>
                <w:lang w:val="en-GB"/>
              </w:rPr>
              <w:t>Delivering as One</w:t>
            </w: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spacing w:before="120"/>
              <w:rPr>
                <w:rFonts w:ascii="Arial" w:hAnsi="Arial" w:cs="Arial"/>
                <w:b/>
                <w:sz w:val="18"/>
                <w:szCs w:val="18"/>
                <w:lang w:val="en-GB"/>
              </w:rPr>
            </w:pPr>
            <w:r>
              <w:rPr>
                <w:rFonts w:ascii="Arial" w:hAnsi="Arial" w:cs="Arial"/>
                <w:b/>
                <w:sz w:val="18"/>
                <w:szCs w:val="18"/>
                <w:lang w:val="en-GB"/>
              </w:rPr>
              <w:t>Innovative elements in harmonization of procedures and managerial practices</w:t>
            </w:r>
            <w:r w:rsidRPr="00382A66">
              <w:rPr>
                <w:rFonts w:ascii="Arial" w:hAnsi="Arial" w:cs="Arial"/>
                <w:b/>
                <w:sz w:val="18"/>
                <w:szCs w:val="18"/>
                <w:lang w:val="en-GB"/>
              </w:rPr>
              <w:t xml:space="preserve">: </w:t>
            </w:r>
          </w:p>
          <w:p w:rsidR="00946642" w:rsidRPr="00382A66" w:rsidRDefault="00946642" w:rsidP="002A697E">
            <w:pPr>
              <w:spacing w:before="120"/>
              <w:rPr>
                <w:rFonts w:ascii="Arial" w:hAnsi="Arial" w:cs="Arial"/>
                <w:b/>
                <w:sz w:val="18"/>
                <w:szCs w:val="18"/>
                <w:lang w:val="en-GB"/>
              </w:rPr>
            </w:pPr>
          </w:p>
        </w:tc>
      </w:tr>
      <w:tr w:rsidR="00946642" w:rsidRPr="00382A66">
        <w:trPr>
          <w:trHeight w:val="230"/>
        </w:trPr>
        <w:tc>
          <w:tcPr>
            <w:tcW w:w="2790" w:type="dxa"/>
            <w:vMerge/>
            <w:tcBorders>
              <w:right w:val="single" w:sz="4" w:space="0" w:color="999999"/>
            </w:tcBorders>
            <w:shd w:val="clear" w:color="auto" w:fill="auto"/>
          </w:tcPr>
          <w:p w:rsidR="00946642" w:rsidRPr="00382A66" w:rsidRDefault="00946642" w:rsidP="002A697E">
            <w:pPr>
              <w:spacing w:before="120"/>
              <w:rPr>
                <w:rFonts w:ascii="Arial" w:hAnsi="Arial" w:cs="Arial"/>
                <w:b/>
                <w:sz w:val="18"/>
                <w:szCs w:val="18"/>
                <w:lang w:val="en-GB"/>
              </w:rPr>
            </w:pP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pStyle w:val="ListParagraph"/>
              <w:spacing w:before="120"/>
              <w:ind w:left="0"/>
              <w:rPr>
                <w:rFonts w:ascii="Arial" w:hAnsi="Arial" w:cs="Arial"/>
                <w:b/>
                <w:sz w:val="18"/>
                <w:szCs w:val="18"/>
                <w:lang w:val="en-GB"/>
              </w:rPr>
            </w:pPr>
            <w:r>
              <w:rPr>
                <w:rFonts w:ascii="Arial" w:hAnsi="Arial" w:cs="Arial"/>
                <w:b/>
                <w:sz w:val="18"/>
                <w:szCs w:val="18"/>
                <w:lang w:val="en-GB"/>
              </w:rPr>
              <w:t>Role of the RCO and synergies with other MDG-F JPs:</w:t>
            </w:r>
          </w:p>
          <w:p w:rsidR="00946642" w:rsidRPr="00021841" w:rsidRDefault="00946642" w:rsidP="00946642">
            <w:pPr>
              <w:widowControl w:val="0"/>
              <w:rPr>
                <w:rFonts w:ascii="Arial" w:hAnsi="Arial" w:cs="Arial"/>
                <w:sz w:val="20"/>
                <w:szCs w:val="20"/>
                <w:highlight w:val="yellow"/>
              </w:rPr>
            </w:pPr>
            <w:r w:rsidRPr="00021841">
              <w:rPr>
                <w:rFonts w:ascii="Arial" w:hAnsi="Arial" w:cs="Arial"/>
                <w:sz w:val="20"/>
                <w:szCs w:val="20"/>
              </w:rPr>
              <w:t>The JP contributes to the UNDAF’s most important priorities for the UN in Tunisia. The RC is committed to supporting the MDG-F initiative. Certainly this joint programme has provided a good platform for UN agencies to work together and promoted joint planning with clear roles and responsibilities.</w:t>
            </w:r>
          </w:p>
          <w:p w:rsidR="00946642" w:rsidRPr="00946642" w:rsidRDefault="00946642" w:rsidP="00946642">
            <w:pPr>
              <w:widowControl w:val="0"/>
              <w:rPr>
                <w:rFonts w:ascii="Arial" w:hAnsi="Arial" w:cs="Arial"/>
                <w:b/>
                <w:sz w:val="18"/>
                <w:szCs w:val="18"/>
              </w:rPr>
            </w:pPr>
          </w:p>
        </w:tc>
      </w:tr>
      <w:tr w:rsidR="00946642" w:rsidRPr="00382A66">
        <w:trPr>
          <w:trHeight w:val="230"/>
        </w:trPr>
        <w:tc>
          <w:tcPr>
            <w:tcW w:w="2790" w:type="dxa"/>
            <w:vMerge/>
            <w:tcBorders>
              <w:bottom w:val="single" w:sz="4" w:space="0" w:color="auto"/>
              <w:right w:val="single" w:sz="4" w:space="0" w:color="999999"/>
            </w:tcBorders>
            <w:shd w:val="clear" w:color="auto" w:fill="auto"/>
          </w:tcPr>
          <w:p w:rsidR="00946642" w:rsidRPr="00382A66" w:rsidRDefault="00946642" w:rsidP="002A697E">
            <w:pPr>
              <w:spacing w:before="120"/>
              <w:rPr>
                <w:rFonts w:ascii="Arial" w:hAnsi="Arial" w:cs="Arial"/>
                <w:b/>
                <w:sz w:val="18"/>
                <w:szCs w:val="18"/>
                <w:lang w:val="en-GB"/>
              </w:rPr>
            </w:pP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pStyle w:val="ListParagraph"/>
              <w:spacing w:before="120"/>
              <w:ind w:left="0"/>
              <w:rPr>
                <w:rFonts w:ascii="Arial" w:hAnsi="Arial" w:cs="Arial"/>
                <w:b/>
                <w:sz w:val="18"/>
                <w:szCs w:val="18"/>
                <w:lang w:val="en-GB"/>
              </w:rPr>
            </w:pPr>
            <w:r>
              <w:rPr>
                <w:rFonts w:ascii="Arial" w:hAnsi="Arial" w:cs="Arial"/>
                <w:b/>
                <w:sz w:val="18"/>
                <w:szCs w:val="18"/>
                <w:lang w:val="en-GB"/>
              </w:rPr>
              <w:t>Inter-agency coordination:</w:t>
            </w:r>
          </w:p>
          <w:p w:rsidR="00946642" w:rsidRPr="00021841" w:rsidRDefault="00946642" w:rsidP="00946642">
            <w:pPr>
              <w:widowControl w:val="0"/>
              <w:rPr>
                <w:rFonts w:ascii="Calibri" w:hAnsi="Calibri" w:cs="Calibri"/>
                <w:highlight w:val="yellow"/>
              </w:rPr>
            </w:pPr>
          </w:p>
          <w:p w:rsidR="00946642" w:rsidRPr="001E25B1" w:rsidRDefault="00946642" w:rsidP="001E25B1">
            <w:pPr>
              <w:widowControl w:val="0"/>
              <w:rPr>
                <w:rFonts w:ascii="Arial" w:hAnsi="Arial" w:cs="Arial"/>
                <w:sz w:val="20"/>
                <w:szCs w:val="20"/>
              </w:rPr>
            </w:pPr>
            <w:r w:rsidRPr="00021841">
              <w:rPr>
                <w:rFonts w:ascii="Arial" w:hAnsi="Arial" w:cs="Arial"/>
                <w:sz w:val="20"/>
                <w:szCs w:val="20"/>
              </w:rPr>
              <w:t>Differences within the participating agencies</w:t>
            </w:r>
            <w:r>
              <w:rPr>
                <w:rFonts w:ascii="Arial" w:hAnsi="Arial" w:cs="Arial"/>
                <w:sz w:val="20"/>
                <w:szCs w:val="20"/>
              </w:rPr>
              <w:t xml:space="preserve"> </w:t>
            </w:r>
            <w:r w:rsidRPr="00021841">
              <w:rPr>
                <w:rFonts w:ascii="Arial" w:hAnsi="Arial" w:cs="Arial"/>
                <w:sz w:val="20"/>
                <w:szCs w:val="20"/>
              </w:rPr>
              <w:t>in terms of representation or the institutional capacity necessary to manage their respective programme components has led to differences in implementation speed.</w:t>
            </w:r>
            <w:r>
              <w:rPr>
                <w:rFonts w:ascii="Arial" w:hAnsi="Arial" w:cs="Arial"/>
                <w:sz w:val="20"/>
                <w:szCs w:val="20"/>
              </w:rPr>
              <w:t xml:space="preserve"> </w:t>
            </w:r>
            <w:r w:rsidRPr="00021841">
              <w:rPr>
                <w:rFonts w:ascii="Arial" w:hAnsi="Arial" w:cs="Arial"/>
                <w:sz w:val="20"/>
                <w:szCs w:val="20"/>
              </w:rPr>
              <w:t xml:space="preserve">Indeed, the nature of some agencies’ activities requires a rather regular presence in intervention areas in order to accelerate implementation. </w:t>
            </w:r>
          </w:p>
        </w:tc>
      </w:tr>
      <w:tr w:rsidR="00946642" w:rsidRPr="00382A66">
        <w:trPr>
          <w:trHeight w:val="683"/>
        </w:trPr>
        <w:tc>
          <w:tcPr>
            <w:tcW w:w="2790" w:type="dxa"/>
            <w:tcBorders>
              <w:top w:val="single" w:sz="4" w:space="0" w:color="auto"/>
              <w:bottom w:val="single" w:sz="4" w:space="0" w:color="auto"/>
              <w:right w:val="single" w:sz="4" w:space="0" w:color="999999"/>
            </w:tcBorders>
            <w:shd w:val="clear" w:color="auto" w:fill="auto"/>
          </w:tcPr>
          <w:p w:rsidR="00946642" w:rsidRPr="00382A66" w:rsidRDefault="00946642" w:rsidP="002A697E">
            <w:pPr>
              <w:spacing w:before="120"/>
              <w:rPr>
                <w:rFonts w:ascii="Arial" w:hAnsi="Arial" w:cs="Arial"/>
                <w:sz w:val="18"/>
                <w:szCs w:val="18"/>
                <w:lang w:val="en-GB"/>
              </w:rPr>
            </w:pPr>
            <w:r>
              <w:rPr>
                <w:rFonts w:ascii="Arial" w:hAnsi="Arial" w:cs="Arial"/>
                <w:b/>
                <w:sz w:val="18"/>
                <w:szCs w:val="18"/>
                <w:lang w:val="en-GB"/>
              </w:rPr>
              <w:t>Sustainability</w:t>
            </w:r>
            <w:r w:rsidRPr="00382A66">
              <w:rPr>
                <w:rFonts w:ascii="Arial" w:hAnsi="Arial" w:cs="Arial"/>
                <w:b/>
                <w:sz w:val="18"/>
                <w:szCs w:val="18"/>
                <w:lang w:val="en-GB"/>
              </w:rPr>
              <w:t xml:space="preserve"> </w:t>
            </w:r>
            <w:r w:rsidRPr="00382A66">
              <w:rPr>
                <w:rFonts w:ascii="Arial" w:hAnsi="Arial" w:cs="Arial"/>
                <w:sz w:val="18"/>
                <w:szCs w:val="18"/>
                <w:lang w:val="en-GB"/>
              </w:rPr>
              <w:t>(</w:t>
            </w:r>
            <w:r>
              <w:rPr>
                <w:rFonts w:ascii="Arial" w:hAnsi="Arial" w:cs="Arial"/>
                <w:sz w:val="18"/>
                <w:szCs w:val="18"/>
                <w:lang w:val="en-GB"/>
              </w:rPr>
              <w:t>concrete actions and strategic partnerships)</w:t>
            </w:r>
          </w:p>
          <w:p w:rsidR="00946642" w:rsidRPr="00382A66" w:rsidRDefault="00946642" w:rsidP="002A697E">
            <w:pPr>
              <w:spacing w:before="120"/>
              <w:rPr>
                <w:rFonts w:ascii="Arial" w:hAnsi="Arial" w:cs="Arial"/>
                <w:sz w:val="18"/>
                <w:szCs w:val="18"/>
                <w:lang w:val="en-GB"/>
              </w:rPr>
            </w:pP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pStyle w:val="ListParagraph"/>
              <w:spacing w:before="120"/>
              <w:ind w:left="0"/>
              <w:rPr>
                <w:rFonts w:ascii="Arial" w:hAnsi="Arial" w:cs="Arial"/>
                <w:sz w:val="18"/>
                <w:szCs w:val="18"/>
                <w:lang w:val="en-GB"/>
              </w:rPr>
            </w:pPr>
            <w:r>
              <w:rPr>
                <w:rFonts w:ascii="Arial" w:hAnsi="Arial" w:cs="Arial"/>
                <w:b/>
                <w:sz w:val="18"/>
                <w:szCs w:val="18"/>
                <w:lang w:val="en-GB"/>
              </w:rPr>
              <w:t xml:space="preserve">Sustainability Plan in place? </w:t>
            </w:r>
            <w:r>
              <w:rPr>
                <w:rFonts w:ascii="Arial" w:hAnsi="Arial" w:cs="Arial"/>
                <w:sz w:val="18"/>
                <w:szCs w:val="18"/>
                <w:lang w:val="en-GB"/>
              </w:rPr>
              <w:t xml:space="preserve"> N</w:t>
            </w:r>
            <w:r w:rsidRPr="00D91A0B">
              <w:rPr>
                <w:rFonts w:ascii="Arial" w:hAnsi="Arial" w:cs="Arial"/>
                <w:sz w:val="18"/>
                <w:szCs w:val="18"/>
                <w:lang w:val="en-GB"/>
              </w:rPr>
              <w:t>o</w:t>
            </w:r>
          </w:p>
          <w:p w:rsidR="00946642" w:rsidRPr="00946642" w:rsidRDefault="00946642" w:rsidP="002A697E">
            <w:pPr>
              <w:pStyle w:val="ListParagraph"/>
              <w:spacing w:before="120"/>
              <w:ind w:left="0"/>
              <w:rPr>
                <w:rFonts w:ascii="Arial" w:hAnsi="Arial" w:cs="Arial"/>
                <w:b/>
                <w:sz w:val="18"/>
                <w:szCs w:val="18"/>
                <w:lang w:val="en-GB"/>
              </w:rPr>
            </w:pPr>
            <w:r w:rsidRPr="00021841">
              <w:rPr>
                <w:rFonts w:ascii="Arial" w:hAnsi="Arial" w:cs="Arial"/>
                <w:sz w:val="20"/>
                <w:szCs w:val="20"/>
                <w:lang w:eastAsia="zh-CN"/>
              </w:rPr>
              <w:t>For capacity-building institutional support activities of which the impact on the entities affected goes beyond the envisioned timeframe of the Joint Programme, participating agencies have adopted approaches involving institutional partners such as the private sector and associations. This approach is intended to guarantee the sustainability and permanency of the effects of the Joint Programme.</w:t>
            </w:r>
          </w:p>
        </w:tc>
      </w:tr>
      <w:tr w:rsidR="00946642" w:rsidRPr="00382A66">
        <w:trPr>
          <w:trHeight w:val="683"/>
        </w:trPr>
        <w:tc>
          <w:tcPr>
            <w:tcW w:w="2790" w:type="dxa"/>
            <w:tcBorders>
              <w:top w:val="single" w:sz="4" w:space="0" w:color="auto"/>
              <w:bottom w:val="single" w:sz="4" w:space="0" w:color="auto"/>
              <w:right w:val="single" w:sz="4" w:space="0" w:color="999999"/>
            </w:tcBorders>
            <w:shd w:val="clear" w:color="auto" w:fill="auto"/>
          </w:tcPr>
          <w:p w:rsidR="00946642" w:rsidRDefault="00946642" w:rsidP="002A697E">
            <w:pPr>
              <w:spacing w:before="120"/>
              <w:rPr>
                <w:rFonts w:ascii="Arial" w:hAnsi="Arial" w:cs="Arial"/>
                <w:b/>
                <w:sz w:val="18"/>
                <w:szCs w:val="18"/>
                <w:lang w:val="en-GB"/>
              </w:rPr>
            </w:pPr>
            <w:r>
              <w:rPr>
                <w:rFonts w:ascii="Arial" w:hAnsi="Arial" w:cs="Arial"/>
                <w:b/>
                <w:sz w:val="18"/>
                <w:szCs w:val="18"/>
                <w:lang w:val="en-GB"/>
              </w:rPr>
              <w:t>Innovation and Scale-up</w:t>
            </w:r>
          </w:p>
          <w:p w:rsidR="00946642" w:rsidRDefault="00946642" w:rsidP="002A697E">
            <w:pPr>
              <w:spacing w:before="120"/>
              <w:rPr>
                <w:rFonts w:ascii="Arial" w:hAnsi="Arial" w:cs="Arial"/>
                <w:b/>
                <w:sz w:val="18"/>
                <w:szCs w:val="18"/>
                <w:lang w:val="en-GB"/>
              </w:rPr>
            </w:pPr>
          </w:p>
          <w:p w:rsidR="00946642" w:rsidRPr="00382A66" w:rsidRDefault="00946642" w:rsidP="002A697E">
            <w:pPr>
              <w:spacing w:before="120"/>
              <w:rPr>
                <w:rFonts w:ascii="Arial" w:hAnsi="Arial" w:cs="Arial"/>
                <w:b/>
                <w:sz w:val="18"/>
                <w:szCs w:val="18"/>
                <w:lang w:val="en-GB"/>
              </w:rPr>
            </w:pP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spacing w:before="120"/>
              <w:rPr>
                <w:rFonts w:ascii="Arial" w:hAnsi="Arial" w:cs="Arial"/>
                <w:sz w:val="18"/>
                <w:szCs w:val="18"/>
                <w:lang w:val="en-GB"/>
              </w:rPr>
            </w:pPr>
          </w:p>
        </w:tc>
      </w:tr>
      <w:tr w:rsidR="00946642" w:rsidRPr="00382A66">
        <w:trPr>
          <w:trHeight w:val="1601"/>
        </w:trPr>
        <w:tc>
          <w:tcPr>
            <w:tcW w:w="2790" w:type="dxa"/>
            <w:tcBorders>
              <w:top w:val="single" w:sz="4" w:space="0" w:color="auto"/>
              <w:bottom w:val="single" w:sz="4" w:space="0" w:color="auto"/>
              <w:right w:val="single" w:sz="4" w:space="0" w:color="999999"/>
            </w:tcBorders>
            <w:shd w:val="clear" w:color="auto" w:fill="auto"/>
          </w:tcPr>
          <w:p w:rsidR="00946642" w:rsidRPr="00382A66" w:rsidRDefault="00946642" w:rsidP="002A697E">
            <w:pPr>
              <w:spacing w:before="120"/>
              <w:rPr>
                <w:rFonts w:ascii="Arial" w:hAnsi="Arial" w:cs="Arial"/>
                <w:b/>
                <w:sz w:val="18"/>
                <w:szCs w:val="18"/>
                <w:lang w:val="en-GB"/>
              </w:rPr>
            </w:pPr>
            <w:r>
              <w:rPr>
                <w:rFonts w:ascii="Arial" w:hAnsi="Arial" w:cs="Arial"/>
                <w:b/>
                <w:sz w:val="18"/>
                <w:szCs w:val="18"/>
                <w:lang w:val="en-GB"/>
              </w:rPr>
              <w:t>External Factors and mitigation</w:t>
            </w: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4D6869" w:rsidP="004D6869">
            <w:pPr>
              <w:rPr>
                <w:rFonts w:ascii="Arial" w:hAnsi="Arial" w:cs="Arial"/>
                <w:sz w:val="18"/>
                <w:szCs w:val="18"/>
                <w:lang w:val="en-GB"/>
              </w:rPr>
            </w:pPr>
            <w:r>
              <w:rPr>
                <w:rFonts w:ascii="Arial" w:hAnsi="Arial" w:cs="Arial"/>
                <w:sz w:val="20"/>
                <w:szCs w:val="20"/>
                <w:lang w:val="en-GB"/>
              </w:rPr>
              <w:t>U</w:t>
            </w:r>
            <w:r w:rsidR="008C66B3" w:rsidRPr="004D6869">
              <w:rPr>
                <w:rFonts w:ascii="Arial" w:hAnsi="Arial" w:cs="Arial"/>
                <w:sz w:val="20"/>
                <w:szCs w:val="20"/>
                <w:lang w:val="en-GB"/>
              </w:rPr>
              <w:t>nfavourable political climate under which the JP has been functioning from its</w:t>
            </w:r>
            <w:r>
              <w:rPr>
                <w:rFonts w:ascii="Arial" w:hAnsi="Arial" w:cs="Arial"/>
                <w:sz w:val="20"/>
                <w:szCs w:val="20"/>
                <w:lang w:val="en-GB"/>
              </w:rPr>
              <w:t xml:space="preserve"> </w:t>
            </w:r>
            <w:r w:rsidR="008C66B3" w:rsidRPr="004D6869">
              <w:rPr>
                <w:rFonts w:ascii="Arial" w:hAnsi="Arial" w:cs="Arial"/>
                <w:sz w:val="20"/>
                <w:szCs w:val="20"/>
                <w:lang w:val="en-GB"/>
              </w:rPr>
              <w:t>commencement until the present. Prior to the revolution of 14 January 2011, for example,</w:t>
            </w:r>
            <w:r>
              <w:rPr>
                <w:rFonts w:ascii="Arial" w:hAnsi="Arial" w:cs="Arial"/>
                <w:sz w:val="20"/>
                <w:szCs w:val="20"/>
                <w:lang w:val="en-GB"/>
              </w:rPr>
              <w:t xml:space="preserve"> </w:t>
            </w:r>
            <w:r w:rsidR="008C66B3" w:rsidRPr="004D6869">
              <w:rPr>
                <w:rFonts w:ascii="Arial" w:hAnsi="Arial" w:cs="Arial"/>
                <w:sz w:val="20"/>
                <w:szCs w:val="20"/>
                <w:lang w:val="en-GB"/>
              </w:rPr>
              <w:t>the MOE imposed conditi</w:t>
            </w:r>
            <w:r>
              <w:rPr>
                <w:rFonts w:ascii="Arial" w:hAnsi="Arial" w:cs="Arial"/>
                <w:sz w:val="20"/>
                <w:szCs w:val="20"/>
                <w:lang w:val="en-GB"/>
              </w:rPr>
              <w:t xml:space="preserve">ons and restrictions on the JP. </w:t>
            </w:r>
            <w:r w:rsidR="008C66B3" w:rsidRPr="004D6869">
              <w:rPr>
                <w:rFonts w:ascii="Arial" w:hAnsi="Arial" w:cs="Arial"/>
                <w:sz w:val="20"/>
                <w:szCs w:val="20"/>
                <w:lang w:val="en-GB"/>
              </w:rPr>
              <w:t>Currently, the country is in a transitional phase</w:t>
            </w:r>
            <w:r>
              <w:rPr>
                <w:rFonts w:ascii="Arial" w:hAnsi="Arial" w:cs="Arial"/>
                <w:sz w:val="20"/>
                <w:szCs w:val="20"/>
                <w:lang w:val="en-GB"/>
              </w:rPr>
              <w:t xml:space="preserve"> </w:t>
            </w:r>
            <w:r w:rsidR="008C66B3" w:rsidRPr="004D6869">
              <w:rPr>
                <w:rFonts w:ascii="Arial" w:hAnsi="Arial" w:cs="Arial"/>
                <w:sz w:val="20"/>
                <w:szCs w:val="20"/>
                <w:lang w:val="en-GB"/>
              </w:rPr>
              <w:t>with a lot of uncertainties in anticipation of the upcoming elections in October 2011. Many</w:t>
            </w:r>
            <w:r>
              <w:rPr>
                <w:rFonts w:ascii="Arial" w:hAnsi="Arial" w:cs="Arial"/>
                <w:sz w:val="20"/>
                <w:szCs w:val="20"/>
                <w:lang w:val="en-GB"/>
              </w:rPr>
              <w:t xml:space="preserve"> </w:t>
            </w:r>
            <w:r w:rsidR="008C66B3" w:rsidRPr="004D6869">
              <w:rPr>
                <w:rFonts w:ascii="Arial" w:hAnsi="Arial" w:cs="Arial"/>
                <w:sz w:val="20"/>
                <w:szCs w:val="20"/>
                <w:lang w:val="en-GB"/>
              </w:rPr>
              <w:t>Tunisians migrants who had been working in Libya have also returned due to the crisis</w:t>
            </w:r>
            <w:r>
              <w:rPr>
                <w:rFonts w:ascii="Arial" w:hAnsi="Arial" w:cs="Arial"/>
                <w:sz w:val="20"/>
                <w:szCs w:val="20"/>
                <w:lang w:val="en-GB"/>
              </w:rPr>
              <w:t xml:space="preserve"> </w:t>
            </w:r>
            <w:r w:rsidR="008C66B3" w:rsidRPr="004D6869">
              <w:rPr>
                <w:rFonts w:ascii="Arial" w:hAnsi="Arial" w:cs="Arial"/>
                <w:sz w:val="20"/>
                <w:szCs w:val="20"/>
                <w:lang w:val="en-GB"/>
              </w:rPr>
              <w:t>there and thus have compoun</w:t>
            </w:r>
            <w:r>
              <w:rPr>
                <w:rFonts w:ascii="Arial" w:hAnsi="Arial" w:cs="Arial"/>
                <w:sz w:val="20"/>
                <w:szCs w:val="20"/>
                <w:lang w:val="en-GB"/>
              </w:rPr>
              <w:t>ded the problem of unemployment.</w:t>
            </w:r>
          </w:p>
        </w:tc>
      </w:tr>
      <w:tr w:rsidR="00946642" w:rsidRPr="00382A66">
        <w:trPr>
          <w:trHeight w:val="683"/>
        </w:trPr>
        <w:tc>
          <w:tcPr>
            <w:tcW w:w="2790" w:type="dxa"/>
            <w:tcBorders>
              <w:top w:val="single" w:sz="4" w:space="0" w:color="auto"/>
              <w:bottom w:val="single" w:sz="4" w:space="0" w:color="auto"/>
              <w:right w:val="single" w:sz="4" w:space="0" w:color="999999"/>
            </w:tcBorders>
            <w:shd w:val="clear" w:color="auto" w:fill="auto"/>
          </w:tcPr>
          <w:p w:rsidR="00946642" w:rsidRPr="00382A66" w:rsidRDefault="00946642" w:rsidP="002A697E">
            <w:pPr>
              <w:spacing w:before="120"/>
              <w:rPr>
                <w:rFonts w:ascii="Arial" w:hAnsi="Arial" w:cs="Arial"/>
                <w:b/>
                <w:sz w:val="18"/>
                <w:szCs w:val="18"/>
                <w:lang w:val="en-GB"/>
              </w:rPr>
            </w:pPr>
            <w:r>
              <w:rPr>
                <w:rFonts w:ascii="Arial" w:hAnsi="Arial" w:cs="Arial"/>
                <w:b/>
                <w:sz w:val="18"/>
                <w:szCs w:val="18"/>
                <w:lang w:val="en-GB"/>
              </w:rPr>
              <w:t>Communication and Advocacy</w:t>
            </w:r>
          </w:p>
          <w:p w:rsidR="00946642" w:rsidRPr="00382A66" w:rsidRDefault="00946642" w:rsidP="002A697E">
            <w:pPr>
              <w:spacing w:before="120"/>
              <w:rPr>
                <w:rFonts w:ascii="Arial" w:hAnsi="Arial" w:cs="Arial"/>
                <w:b/>
                <w:sz w:val="18"/>
                <w:szCs w:val="18"/>
                <w:lang w:val="en-GB"/>
              </w:rPr>
            </w:pP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spacing w:before="120"/>
              <w:rPr>
                <w:rFonts w:ascii="Arial" w:hAnsi="Arial" w:cs="Arial"/>
                <w:sz w:val="18"/>
                <w:szCs w:val="18"/>
                <w:lang w:val="en-GB"/>
              </w:rPr>
            </w:pPr>
            <w:r>
              <w:rPr>
                <w:rFonts w:ascii="Arial" w:hAnsi="Arial" w:cs="Arial"/>
                <w:b/>
                <w:sz w:val="18"/>
                <w:szCs w:val="18"/>
                <w:lang w:val="en-GB"/>
              </w:rPr>
              <w:t xml:space="preserve">C&amp;A plan in place? </w:t>
            </w:r>
            <w:r w:rsidRPr="00D91A0B">
              <w:rPr>
                <w:rFonts w:ascii="Arial" w:hAnsi="Arial" w:cs="Arial"/>
                <w:sz w:val="18"/>
                <w:szCs w:val="18"/>
                <w:lang w:val="en-GB"/>
              </w:rPr>
              <w:t xml:space="preserve"> No</w:t>
            </w:r>
          </w:p>
          <w:p w:rsidR="00816647" w:rsidRPr="00021841" w:rsidRDefault="00816647" w:rsidP="00816647">
            <w:pPr>
              <w:rPr>
                <w:rFonts w:ascii="Arial" w:hAnsi="Arial" w:cs="Arial"/>
                <w:sz w:val="20"/>
                <w:szCs w:val="20"/>
              </w:rPr>
            </w:pPr>
            <w:r w:rsidRPr="00021841">
              <w:rPr>
                <w:rFonts w:ascii="Arial" w:hAnsi="Arial" w:cs="Arial"/>
                <w:sz w:val="20"/>
                <w:szCs w:val="20"/>
              </w:rPr>
              <w:t>In March 2010, the YEM Joint Programme was presented to the President of the Republic during a ministerial meeting on youth employment.</w:t>
            </w:r>
            <w:r>
              <w:rPr>
                <w:rFonts w:ascii="Arial" w:hAnsi="Arial" w:cs="Arial"/>
                <w:sz w:val="20"/>
                <w:szCs w:val="20"/>
              </w:rPr>
              <w:t xml:space="preserve"> </w:t>
            </w:r>
          </w:p>
          <w:p w:rsidR="00946642" w:rsidRPr="00382A66" w:rsidRDefault="00946642" w:rsidP="00816647">
            <w:pPr>
              <w:spacing w:before="120"/>
              <w:rPr>
                <w:rFonts w:ascii="Arial" w:hAnsi="Arial" w:cs="Arial"/>
                <w:sz w:val="18"/>
                <w:szCs w:val="18"/>
                <w:lang w:val="en-GB"/>
              </w:rPr>
            </w:pPr>
          </w:p>
        </w:tc>
      </w:tr>
      <w:tr w:rsidR="00946642" w:rsidRPr="00382A66">
        <w:trPr>
          <w:trHeight w:val="683"/>
        </w:trPr>
        <w:tc>
          <w:tcPr>
            <w:tcW w:w="2790" w:type="dxa"/>
            <w:tcBorders>
              <w:top w:val="single" w:sz="4" w:space="0" w:color="auto"/>
              <w:bottom w:val="single" w:sz="4" w:space="0" w:color="auto"/>
              <w:right w:val="single" w:sz="4" w:space="0" w:color="999999"/>
            </w:tcBorders>
            <w:shd w:val="clear" w:color="auto" w:fill="auto"/>
          </w:tcPr>
          <w:p w:rsidR="00946642" w:rsidRPr="00382A66" w:rsidRDefault="00946642" w:rsidP="002A697E">
            <w:pPr>
              <w:spacing w:before="120"/>
              <w:rPr>
                <w:rFonts w:ascii="Arial" w:hAnsi="Arial" w:cs="Arial"/>
                <w:b/>
                <w:sz w:val="18"/>
                <w:szCs w:val="18"/>
                <w:lang w:val="en-GB"/>
              </w:rPr>
            </w:pPr>
            <w:r>
              <w:rPr>
                <w:rFonts w:ascii="Arial" w:hAnsi="Arial" w:cs="Arial"/>
                <w:b/>
                <w:sz w:val="18"/>
                <w:szCs w:val="18"/>
                <w:lang w:val="en-GB"/>
              </w:rPr>
              <w:t xml:space="preserve">M&amp;E </w:t>
            </w:r>
          </w:p>
        </w:tc>
        <w:tc>
          <w:tcPr>
            <w:tcW w:w="8370" w:type="dxa"/>
            <w:gridSpan w:val="3"/>
            <w:tcBorders>
              <w:top w:val="single" w:sz="4" w:space="0" w:color="auto"/>
              <w:left w:val="single" w:sz="4" w:space="0" w:color="999999"/>
              <w:bottom w:val="single" w:sz="4" w:space="0" w:color="auto"/>
            </w:tcBorders>
            <w:shd w:val="clear" w:color="auto" w:fill="auto"/>
          </w:tcPr>
          <w:p w:rsidR="004D6869" w:rsidRPr="004D6869" w:rsidRDefault="004D6869" w:rsidP="004D6869">
            <w:pPr>
              <w:autoSpaceDE w:val="0"/>
              <w:autoSpaceDN w:val="0"/>
              <w:adjustRightInd w:val="0"/>
              <w:rPr>
                <w:rFonts w:ascii="Arial" w:hAnsi="Arial" w:cs="Arial"/>
                <w:sz w:val="20"/>
                <w:szCs w:val="20"/>
                <w:lang w:val="en-GB" w:eastAsia="es-ES"/>
              </w:rPr>
            </w:pPr>
            <w:r w:rsidRPr="004D6869">
              <w:rPr>
                <w:rFonts w:ascii="Arial" w:hAnsi="Arial" w:cs="Arial"/>
                <w:sz w:val="20"/>
                <w:szCs w:val="20"/>
                <w:lang w:val="en-GB" w:eastAsia="es-ES"/>
              </w:rPr>
              <w:t>The joint programme has not submitted the monitoring report for the period January-June 2011.</w:t>
            </w:r>
          </w:p>
          <w:p w:rsidR="004D6869" w:rsidRPr="004D6869" w:rsidRDefault="004D6869" w:rsidP="004D6869">
            <w:pPr>
              <w:autoSpaceDE w:val="0"/>
              <w:autoSpaceDN w:val="0"/>
              <w:adjustRightInd w:val="0"/>
              <w:rPr>
                <w:rFonts w:ascii="Arial" w:hAnsi="Arial" w:cs="Arial"/>
                <w:sz w:val="20"/>
                <w:szCs w:val="20"/>
                <w:lang w:val="en-GB" w:eastAsia="es-ES"/>
              </w:rPr>
            </w:pPr>
          </w:p>
          <w:p w:rsidR="00946642" w:rsidRPr="004D6869" w:rsidRDefault="004D6869" w:rsidP="004D6869">
            <w:pPr>
              <w:autoSpaceDE w:val="0"/>
              <w:autoSpaceDN w:val="0"/>
              <w:adjustRightInd w:val="0"/>
              <w:rPr>
                <w:rFonts w:ascii="Arial" w:hAnsi="Arial" w:cs="Arial"/>
                <w:sz w:val="20"/>
                <w:szCs w:val="20"/>
                <w:lang w:val="en-GB"/>
              </w:rPr>
            </w:pPr>
            <w:r w:rsidRPr="004D6869">
              <w:rPr>
                <w:rFonts w:ascii="Arial" w:hAnsi="Arial" w:cs="Arial"/>
                <w:sz w:val="20"/>
                <w:szCs w:val="20"/>
                <w:lang w:val="en-GB" w:eastAsia="es-ES"/>
              </w:rPr>
              <w:t>T</w:t>
            </w:r>
            <w:r w:rsidRPr="004D6869">
              <w:rPr>
                <w:rFonts w:ascii="Arial" w:hAnsi="Arial" w:cs="Arial"/>
                <w:sz w:val="20"/>
                <w:szCs w:val="20"/>
                <w:lang w:eastAsia="es-ES"/>
              </w:rPr>
              <w:t>he JP is that it lacks an effective monitoring and evaluation system. Each UN agency oversees its own monitoring activities and uses its own format. This information is then forwarded to the PC who incorporates it into the JP monitoring reports. These reports are confusing for several reasons; (i) the JP indicators are vague and do not measure the project’s progress but rather describe a list of activities performed during a certain period; (ii) the PC does not have monitoring and evaluation experience; (iii) the monitoring reports from each agency are not uniformly prepared, making this a more challenging task for the PC. As a result, the JP does not have follow-up mechanisms to verify the quality of the products, punctuality of delivery and progress of the JP towards achieving the envisaged results.</w:t>
            </w:r>
          </w:p>
          <w:p w:rsidR="00946642" w:rsidRPr="004D6869" w:rsidRDefault="00946642" w:rsidP="004D6869">
            <w:pPr>
              <w:spacing w:before="120"/>
              <w:rPr>
                <w:rFonts w:ascii="Arial" w:hAnsi="Arial" w:cs="Arial"/>
                <w:sz w:val="18"/>
                <w:szCs w:val="18"/>
                <w:lang w:val="en-GB"/>
              </w:rPr>
            </w:pPr>
          </w:p>
        </w:tc>
      </w:tr>
      <w:tr w:rsidR="00946642" w:rsidRPr="00382A66">
        <w:trPr>
          <w:trHeight w:val="683"/>
        </w:trPr>
        <w:tc>
          <w:tcPr>
            <w:tcW w:w="2790" w:type="dxa"/>
            <w:tcBorders>
              <w:top w:val="single" w:sz="4" w:space="0" w:color="auto"/>
              <w:bottom w:val="single" w:sz="4" w:space="0" w:color="auto"/>
              <w:right w:val="single" w:sz="4" w:space="0" w:color="999999"/>
            </w:tcBorders>
            <w:shd w:val="clear" w:color="auto" w:fill="auto"/>
          </w:tcPr>
          <w:p w:rsidR="00946642" w:rsidRPr="00382A66" w:rsidRDefault="00946642" w:rsidP="002A697E">
            <w:pPr>
              <w:spacing w:before="120"/>
              <w:rPr>
                <w:rFonts w:ascii="Arial" w:hAnsi="Arial" w:cs="Arial"/>
                <w:b/>
                <w:sz w:val="18"/>
                <w:szCs w:val="18"/>
                <w:lang w:val="en-GB"/>
              </w:rPr>
            </w:pPr>
            <w:r>
              <w:rPr>
                <w:rFonts w:ascii="Arial" w:hAnsi="Arial" w:cs="Arial"/>
                <w:b/>
                <w:sz w:val="18"/>
                <w:szCs w:val="18"/>
                <w:lang w:val="en-GB"/>
              </w:rPr>
              <w:t>Missions from MDG-F Secretariat:</w:t>
            </w:r>
            <w:r w:rsidRPr="00382A66">
              <w:rPr>
                <w:rFonts w:ascii="Arial" w:hAnsi="Arial" w:cs="Arial"/>
                <w:b/>
                <w:sz w:val="18"/>
                <w:szCs w:val="18"/>
                <w:lang w:val="en-GB"/>
              </w:rPr>
              <w:t xml:space="preserve"> </w:t>
            </w:r>
          </w:p>
        </w:tc>
        <w:tc>
          <w:tcPr>
            <w:tcW w:w="4185" w:type="dxa"/>
            <w:tcBorders>
              <w:top w:val="single" w:sz="4" w:space="0" w:color="auto"/>
              <w:left w:val="single" w:sz="4" w:space="0" w:color="999999"/>
              <w:bottom w:val="single" w:sz="4" w:space="0" w:color="auto"/>
            </w:tcBorders>
            <w:shd w:val="clear" w:color="auto" w:fill="auto"/>
          </w:tcPr>
          <w:p w:rsidR="00946642" w:rsidRPr="00382A66" w:rsidRDefault="00946642" w:rsidP="004D6869">
            <w:pPr>
              <w:spacing w:before="120"/>
              <w:rPr>
                <w:rFonts w:ascii="Arial" w:hAnsi="Arial" w:cs="Arial"/>
                <w:sz w:val="18"/>
                <w:szCs w:val="18"/>
                <w:lang w:val="en-GB"/>
              </w:rPr>
            </w:pPr>
            <w:r>
              <w:rPr>
                <w:rFonts w:ascii="Arial" w:hAnsi="Arial" w:cs="Arial"/>
                <w:b/>
                <w:sz w:val="18"/>
                <w:szCs w:val="18"/>
                <w:lang w:val="en-GB"/>
              </w:rPr>
              <w:t>Date:</w:t>
            </w:r>
            <w:r w:rsidR="004D6869">
              <w:rPr>
                <w:rFonts w:ascii="Arial" w:hAnsi="Arial" w:cs="Arial"/>
                <w:b/>
                <w:sz w:val="18"/>
                <w:szCs w:val="18"/>
                <w:lang w:val="en-GB"/>
              </w:rPr>
              <w:t xml:space="preserve"> </w:t>
            </w:r>
            <w:r w:rsidR="004D6869" w:rsidRPr="004D6869">
              <w:rPr>
                <w:rFonts w:ascii="Arial" w:hAnsi="Arial" w:cs="Arial"/>
                <w:sz w:val="18"/>
                <w:szCs w:val="18"/>
                <w:lang w:val="en-GB"/>
              </w:rPr>
              <w:t>May 2010</w:t>
            </w:r>
          </w:p>
        </w:tc>
        <w:tc>
          <w:tcPr>
            <w:tcW w:w="4185" w:type="dxa"/>
            <w:gridSpan w:val="2"/>
            <w:tcBorders>
              <w:top w:val="single" w:sz="4" w:space="0" w:color="auto"/>
              <w:left w:val="single" w:sz="4" w:space="0" w:color="999999"/>
              <w:bottom w:val="single" w:sz="4" w:space="0" w:color="auto"/>
            </w:tcBorders>
            <w:shd w:val="clear" w:color="auto" w:fill="auto"/>
          </w:tcPr>
          <w:p w:rsidR="00946642" w:rsidRPr="00382A66" w:rsidRDefault="00946642" w:rsidP="002A697E">
            <w:pPr>
              <w:spacing w:before="120"/>
              <w:rPr>
                <w:rFonts w:ascii="Arial" w:hAnsi="Arial" w:cs="Arial"/>
                <w:sz w:val="18"/>
                <w:szCs w:val="18"/>
                <w:lang w:val="en-GB"/>
              </w:rPr>
            </w:pPr>
            <w:r>
              <w:rPr>
                <w:rFonts w:ascii="Arial" w:hAnsi="Arial" w:cs="Arial"/>
                <w:b/>
                <w:sz w:val="18"/>
                <w:szCs w:val="18"/>
                <w:lang w:val="en-GB"/>
              </w:rPr>
              <w:t>Members:</w:t>
            </w:r>
            <w:r w:rsidR="004D6869">
              <w:rPr>
                <w:rFonts w:ascii="Arial" w:hAnsi="Arial" w:cs="Arial"/>
                <w:b/>
                <w:sz w:val="18"/>
                <w:szCs w:val="18"/>
                <w:lang w:val="en-GB"/>
              </w:rPr>
              <w:t xml:space="preserve"> </w:t>
            </w:r>
            <w:r w:rsidR="004D6869" w:rsidRPr="004D6869">
              <w:rPr>
                <w:rFonts w:ascii="Arial" w:hAnsi="Arial" w:cs="Arial"/>
                <w:sz w:val="18"/>
                <w:szCs w:val="18"/>
                <w:lang w:val="en-GB"/>
              </w:rPr>
              <w:t>Sara Ferrer Olivella</w:t>
            </w:r>
          </w:p>
        </w:tc>
      </w:tr>
      <w:tr w:rsidR="00946642" w:rsidRPr="00382A66">
        <w:trPr>
          <w:trHeight w:val="683"/>
        </w:trPr>
        <w:tc>
          <w:tcPr>
            <w:tcW w:w="2790" w:type="dxa"/>
            <w:tcBorders>
              <w:top w:val="single" w:sz="4" w:space="0" w:color="auto"/>
              <w:bottom w:val="single" w:sz="4" w:space="0" w:color="auto"/>
              <w:right w:val="single" w:sz="4" w:space="0" w:color="999999"/>
            </w:tcBorders>
            <w:shd w:val="clear" w:color="auto" w:fill="auto"/>
          </w:tcPr>
          <w:p w:rsidR="00946642" w:rsidRPr="00382A66" w:rsidRDefault="00946642" w:rsidP="002A697E">
            <w:pPr>
              <w:spacing w:before="120"/>
              <w:rPr>
                <w:rFonts w:ascii="Arial" w:hAnsi="Arial" w:cs="Arial"/>
                <w:b/>
                <w:sz w:val="18"/>
                <w:szCs w:val="18"/>
                <w:lang w:val="en-GB"/>
              </w:rPr>
            </w:pPr>
            <w:r>
              <w:rPr>
                <w:rFonts w:ascii="Arial" w:hAnsi="Arial" w:cs="Arial"/>
                <w:b/>
                <w:sz w:val="18"/>
                <w:szCs w:val="18"/>
                <w:lang w:val="en-GB"/>
              </w:rPr>
              <w:t>Mid Term Evaluation</w:t>
            </w:r>
            <w:r w:rsidRPr="00382A66">
              <w:rPr>
                <w:rFonts w:ascii="Arial" w:hAnsi="Arial" w:cs="Arial"/>
                <w:b/>
                <w:sz w:val="18"/>
                <w:szCs w:val="18"/>
                <w:lang w:val="en-GB"/>
              </w:rPr>
              <w:t>:</w:t>
            </w:r>
          </w:p>
        </w:tc>
        <w:tc>
          <w:tcPr>
            <w:tcW w:w="8370" w:type="dxa"/>
            <w:gridSpan w:val="3"/>
            <w:tcBorders>
              <w:top w:val="single" w:sz="4" w:space="0" w:color="auto"/>
              <w:left w:val="single" w:sz="4" w:space="0" w:color="999999"/>
              <w:bottom w:val="single" w:sz="4" w:space="0" w:color="auto"/>
            </w:tcBorders>
            <w:shd w:val="clear" w:color="auto" w:fill="auto"/>
          </w:tcPr>
          <w:p w:rsidR="00946642" w:rsidRPr="00382A66" w:rsidRDefault="00946642" w:rsidP="002A697E">
            <w:pPr>
              <w:spacing w:before="120"/>
              <w:rPr>
                <w:rFonts w:ascii="Arial" w:hAnsi="Arial" w:cs="Arial"/>
                <w:b/>
                <w:sz w:val="18"/>
                <w:szCs w:val="18"/>
                <w:lang w:val="en-GB"/>
              </w:rPr>
            </w:pPr>
            <w:r w:rsidRPr="00382A66">
              <w:rPr>
                <w:rFonts w:ascii="Arial" w:hAnsi="Arial" w:cs="Arial"/>
                <w:b/>
                <w:sz w:val="18"/>
                <w:szCs w:val="18"/>
                <w:lang w:val="en-GB"/>
              </w:rPr>
              <w:t>Evalua</w:t>
            </w:r>
            <w:r>
              <w:rPr>
                <w:rFonts w:ascii="Arial" w:hAnsi="Arial" w:cs="Arial"/>
                <w:b/>
                <w:sz w:val="18"/>
                <w:szCs w:val="18"/>
                <w:lang w:val="en-GB"/>
              </w:rPr>
              <w:t>tor</w:t>
            </w:r>
            <w:r w:rsidRPr="00382A66">
              <w:rPr>
                <w:rFonts w:ascii="Arial" w:hAnsi="Arial" w:cs="Arial"/>
                <w:b/>
                <w:sz w:val="18"/>
                <w:szCs w:val="18"/>
                <w:lang w:val="en-GB"/>
              </w:rPr>
              <w:t>:</w:t>
            </w:r>
            <w:r w:rsidR="004D6869">
              <w:rPr>
                <w:rFonts w:ascii="Arial" w:hAnsi="Arial" w:cs="Arial"/>
                <w:b/>
                <w:sz w:val="18"/>
                <w:szCs w:val="18"/>
                <w:lang w:val="en-GB"/>
              </w:rPr>
              <w:t xml:space="preserve"> </w:t>
            </w:r>
            <w:r w:rsidR="004D6869" w:rsidRPr="004D6869">
              <w:rPr>
                <w:rFonts w:ascii="Arial" w:hAnsi="Arial" w:cs="Arial"/>
                <w:sz w:val="18"/>
                <w:szCs w:val="18"/>
                <w:lang w:val="en-GB"/>
              </w:rPr>
              <w:t>Mouna H. Hashen</w:t>
            </w:r>
          </w:p>
          <w:p w:rsidR="00946642" w:rsidRPr="004864E9" w:rsidRDefault="00946642" w:rsidP="002A697E">
            <w:pPr>
              <w:spacing w:before="120"/>
              <w:rPr>
                <w:rFonts w:ascii="Arial" w:hAnsi="Arial" w:cs="Arial"/>
                <w:sz w:val="18"/>
                <w:szCs w:val="18"/>
                <w:lang w:val="en-GB"/>
              </w:rPr>
            </w:pPr>
            <w:r>
              <w:rPr>
                <w:rFonts w:ascii="Arial" w:hAnsi="Arial" w:cs="Arial"/>
                <w:b/>
                <w:sz w:val="18"/>
                <w:szCs w:val="18"/>
                <w:lang w:val="en-GB"/>
              </w:rPr>
              <w:t xml:space="preserve">Period: </w:t>
            </w:r>
            <w:r w:rsidR="0051001C" w:rsidRPr="0051001C">
              <w:rPr>
                <w:rFonts w:ascii="Arial" w:hAnsi="Arial" w:cs="Arial"/>
                <w:sz w:val="18"/>
                <w:szCs w:val="18"/>
                <w:lang w:val="en-GB"/>
              </w:rPr>
              <w:t>May-October 2011</w:t>
            </w:r>
          </w:p>
          <w:p w:rsidR="00946642" w:rsidRPr="00382A66" w:rsidRDefault="00946642" w:rsidP="002A697E">
            <w:pPr>
              <w:spacing w:before="120"/>
              <w:rPr>
                <w:rFonts w:ascii="Arial" w:hAnsi="Arial" w:cs="Arial"/>
                <w:sz w:val="18"/>
                <w:szCs w:val="18"/>
                <w:lang w:val="en-GB"/>
              </w:rPr>
            </w:pPr>
            <w:r>
              <w:rPr>
                <w:rFonts w:ascii="Arial" w:hAnsi="Arial" w:cs="Arial"/>
                <w:b/>
                <w:sz w:val="18"/>
                <w:szCs w:val="18"/>
                <w:lang w:val="en-GB"/>
              </w:rPr>
              <w:t>Link to final report and improvement plan</w:t>
            </w:r>
            <w:r w:rsidR="0051001C">
              <w:rPr>
                <w:rFonts w:ascii="Arial" w:hAnsi="Arial" w:cs="Arial"/>
                <w:b/>
                <w:sz w:val="18"/>
                <w:szCs w:val="18"/>
                <w:lang w:val="en-GB"/>
              </w:rPr>
              <w:t xml:space="preserve"> </w:t>
            </w:r>
            <w:hyperlink r:id="rId10" w:history="1">
              <w:r w:rsidR="0051001C" w:rsidRPr="0051001C">
                <w:rPr>
                  <w:rStyle w:val="Hyperlink"/>
                  <w:rFonts w:ascii="Arial" w:hAnsi="Arial" w:cs="Arial"/>
                  <w:b/>
                  <w:sz w:val="18"/>
                  <w:szCs w:val="18"/>
                  <w:lang w:val="en-GB"/>
                </w:rPr>
                <w:t>http://www.mdgfund.org/jointprogrammidtermevaluation</w:t>
              </w:r>
            </w:hyperlink>
          </w:p>
        </w:tc>
      </w:tr>
    </w:tbl>
    <w:p w:rsidR="00946642" w:rsidRPr="004864E9" w:rsidRDefault="00946642" w:rsidP="00946642">
      <w:pPr>
        <w:rPr>
          <w:b/>
          <w:sz w:val="10"/>
          <w:szCs w:val="10"/>
        </w:rPr>
      </w:pPr>
    </w:p>
    <w:p w:rsidR="00A319BE" w:rsidRPr="007D6715" w:rsidRDefault="00A319BE">
      <w:pPr>
        <w:ind w:left="-1080"/>
        <w:rPr>
          <w:rFonts w:ascii="Arial" w:hAnsi="Arial" w:cs="Arial"/>
          <w:iCs/>
          <w:sz w:val="18"/>
          <w:szCs w:val="18"/>
        </w:rPr>
      </w:pPr>
    </w:p>
    <w:sectPr w:rsidR="00A319BE" w:rsidRPr="007D6715" w:rsidSect="00A319BE">
      <w:footerReference w:type="default" r:id="rId11"/>
      <w:pgSz w:w="12240" w:h="15840" w:code="1"/>
      <w:pgMar w:top="720" w:right="1800" w:bottom="288" w:left="1800" w:footer="288" w:gutter="0"/>
      <w:pgBorders w:offsetFrom="page">
        <w:top w:val="single" w:sz="18" w:space="24" w:color="auto" w:shadow="1"/>
        <w:left w:val="single" w:sz="18" w:space="24" w:color="auto" w:shadow="1"/>
        <w:bottom w:val="single" w:sz="18" w:space="31" w:color="auto" w:shadow="1"/>
        <w:right w:val="single" w:sz="18" w:space="24" w:color="auto" w:shadow="1"/>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33" w:rsidRDefault="00792E33">
      <w:r>
        <w:separator/>
      </w:r>
    </w:p>
  </w:endnote>
  <w:endnote w:type="continuationSeparator" w:id="0">
    <w:p w:rsidR="00792E33" w:rsidRDefault="00792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BE" w:rsidRDefault="007A716B">
    <w:pPr>
      <w:pStyle w:val="Footer"/>
      <w:pBdr>
        <w:top w:val="single" w:sz="24" w:space="5" w:color="9BBB59"/>
      </w:pBdr>
      <w:jc w:val="right"/>
    </w:pPr>
    <w:r>
      <w:rPr>
        <w:noProof/>
      </w:rPr>
      <w:pict>
        <v:rect id="Rectangle 1" o:spid="_x0000_s6144" style="position:absolute;left:0;text-align:left;margin-left:579.75pt;margin-top:583.9pt;width:25.25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" o:allowincell="f" filled="f" stroked="f">
          <v:textbox style="layout-flow:vertical;mso-layout-flow-alt:bottom-to-top;mso-fit-shape-to-text:t">
            <w:txbxContent>
              <w:p w:rsidR="00A319BE" w:rsidRDefault="00A319BE">
                <w:pPr>
                  <w:pStyle w:val="Footer"/>
                  <w:rPr>
                    <w:rFonts w:ascii="Cambria" w:hAnsi="Cambria"/>
                    <w:sz w:val="18"/>
                    <w:szCs w:val="18"/>
                  </w:rPr>
                </w:pPr>
                <w:r>
                  <w:rPr>
                    <w:rFonts w:ascii="Cambria" w:hAnsi="Cambria"/>
                    <w:sz w:val="18"/>
                    <w:szCs w:val="18"/>
                  </w:rPr>
                  <w:t>Page</w:t>
                </w:r>
                <w:fldSimple w:instr=" PAGE    \* MERGEFORMAT ">
                  <w:r w:rsidR="003D1507" w:rsidRPr="003D1507">
                    <w:rPr>
                      <w:rFonts w:ascii="Cambria" w:hAnsi="Cambria"/>
                      <w:noProof/>
                      <w:sz w:val="18"/>
                      <w:szCs w:val="18"/>
                    </w:rPr>
                    <w:t>1</w:t>
                  </w:r>
                </w:fldSimple>
              </w:p>
            </w:txbxContent>
          </v:textbox>
          <w10:wrap anchorx="page" anchory="page"/>
        </v:rect>
      </w:pict>
    </w:r>
    <w:r w:rsidR="00A319BE">
      <w:rPr>
        <w:i/>
        <w:iCs/>
      </w:rPr>
      <w:t xml:space="preserve"> </w:t>
    </w:r>
    <w:r>
      <w:rPr>
        <w:i/>
        <w:iCs/>
      </w:rPr>
      <w:fldChar w:fldCharType="begin"/>
    </w:r>
    <w:r w:rsidR="00A319BE">
      <w:rPr>
        <w:i/>
        <w:iCs/>
      </w:rPr>
      <w:instrText xml:space="preserve"> DATE \@ "d-MMM-yy" </w:instrText>
    </w:r>
    <w:r>
      <w:rPr>
        <w:i/>
        <w:iCs/>
      </w:rPr>
      <w:fldChar w:fldCharType="separate"/>
    </w:r>
    <w:r w:rsidR="003D1507">
      <w:rPr>
        <w:i/>
        <w:iCs/>
        <w:noProof/>
      </w:rPr>
      <w:t>12-Dec-11</w:t>
    </w:r>
    <w:r>
      <w:rPr>
        <w:i/>
        <w:iCs/>
      </w:rPr>
      <w:fldChar w:fldCharType="end"/>
    </w:r>
    <w:r w:rsidR="00A319BE">
      <w:rPr>
        <w:i/>
        <w:iCs/>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33" w:rsidRDefault="00792E33">
      <w:r>
        <w:separator/>
      </w:r>
    </w:p>
  </w:footnote>
  <w:footnote w:type="continuationSeparator" w:id="0">
    <w:p w:rsidR="00792E33" w:rsidRDefault="00792E3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6F2"/>
    <w:multiLevelType w:val="hybridMultilevel"/>
    <w:tmpl w:val="8D5A3B8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34B53"/>
    <w:multiLevelType w:val="hybridMultilevel"/>
    <w:tmpl w:val="E29AF0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E770C8"/>
    <w:multiLevelType w:val="hybridMultilevel"/>
    <w:tmpl w:val="0DD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bCs w:val="0"/>
        <w:i w:val="0"/>
        <w:iCs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F93D9B"/>
    <w:multiLevelType w:val="hybridMultilevel"/>
    <w:tmpl w:val="4A28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95836"/>
    <w:multiLevelType w:val="hybridMultilevel"/>
    <w:tmpl w:val="AB8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27C32"/>
    <w:multiLevelType w:val="hybridMultilevel"/>
    <w:tmpl w:val="B3B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A3906"/>
    <w:multiLevelType w:val="hybridMultilevel"/>
    <w:tmpl w:val="9EB4E5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94809BD"/>
    <w:multiLevelType w:val="hybridMultilevel"/>
    <w:tmpl w:val="EC1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525F9"/>
    <w:multiLevelType w:val="hybridMultilevel"/>
    <w:tmpl w:val="9EB8954A"/>
    <w:lvl w:ilvl="0" w:tplc="2F5C27E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131DFE"/>
    <w:multiLevelType w:val="hybridMultilevel"/>
    <w:tmpl w:val="4592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2E63B0"/>
    <w:multiLevelType w:val="hybridMultilevel"/>
    <w:tmpl w:val="6A40B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D9C6646"/>
    <w:multiLevelType w:val="hybridMultilevel"/>
    <w:tmpl w:val="968C22B2"/>
    <w:lvl w:ilvl="0" w:tplc="0409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96F163E"/>
    <w:multiLevelType w:val="hybridMultilevel"/>
    <w:tmpl w:val="126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162CF"/>
    <w:multiLevelType w:val="hybridMultilevel"/>
    <w:tmpl w:val="EA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E527E"/>
    <w:multiLevelType w:val="hybridMultilevel"/>
    <w:tmpl w:val="EFFE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543807"/>
    <w:multiLevelType w:val="hybridMultilevel"/>
    <w:tmpl w:val="36329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6"/>
  </w:num>
  <w:num w:numId="4">
    <w:abstractNumId w:val="8"/>
  </w:num>
  <w:num w:numId="5">
    <w:abstractNumId w:val="0"/>
  </w:num>
  <w:num w:numId="6">
    <w:abstractNumId w:val="11"/>
  </w:num>
  <w:num w:numId="7">
    <w:abstractNumId w:val="4"/>
  </w:num>
  <w:num w:numId="8">
    <w:abstractNumId w:val="12"/>
  </w:num>
  <w:num w:numId="9">
    <w:abstractNumId w:val="7"/>
  </w:num>
  <w:num w:numId="10">
    <w:abstractNumId w:val="3"/>
  </w:num>
  <w:num w:numId="11">
    <w:abstractNumId w:val="5"/>
  </w:num>
  <w:num w:numId="12">
    <w:abstractNumId w:val="6"/>
  </w:num>
  <w:num w:numId="13">
    <w:abstractNumId w:val="14"/>
  </w:num>
  <w:num w:numId="14">
    <w:abstractNumId w:val="13"/>
  </w:num>
  <w:num w:numId="15">
    <w:abstractNumId w:val="2"/>
  </w:num>
  <w:num w:numId="16">
    <w:abstractNumId w:val="9"/>
  </w:num>
  <w:num w:numId="1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stylePaneFormatFilter w:val="3701"/>
  <w:doNotTrackMoves/>
  <w:defaultTabStop w:val="720"/>
  <w:hyphenationZone w:val="425"/>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021841"/>
    <w:rsid w:val="00016EF3"/>
    <w:rsid w:val="00021841"/>
    <w:rsid w:val="000530E5"/>
    <w:rsid w:val="001A125B"/>
    <w:rsid w:val="001E25B1"/>
    <w:rsid w:val="0030011F"/>
    <w:rsid w:val="00320521"/>
    <w:rsid w:val="00362C2D"/>
    <w:rsid w:val="003D1507"/>
    <w:rsid w:val="004D6869"/>
    <w:rsid w:val="0051001C"/>
    <w:rsid w:val="006633AF"/>
    <w:rsid w:val="00765137"/>
    <w:rsid w:val="00792E33"/>
    <w:rsid w:val="007A716B"/>
    <w:rsid w:val="007D6715"/>
    <w:rsid w:val="00816647"/>
    <w:rsid w:val="008C66B3"/>
    <w:rsid w:val="00946642"/>
    <w:rsid w:val="00A319BE"/>
    <w:rsid w:val="00AA11DE"/>
    <w:rsid w:val="00AD093C"/>
    <w:rsid w:val="00C60312"/>
    <w:rsid w:val="00C85181"/>
    <w:rsid w:val="00C85567"/>
    <w:rsid w:val="00D96972"/>
    <w:rsid w:val="00E03EA5"/>
    <w:rsid w:val="00EB579B"/>
    <w:rsid w:val="00FB3B5B"/>
  </w:rsids>
  <m:mathPr>
    <m:mathFont m:val="Georgia"/>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72"/>
    <w:rPr>
      <w:sz w:val="24"/>
      <w:szCs w:val="24"/>
      <w:lang w:val="en-US" w:eastAsia="en-US"/>
    </w:rPr>
  </w:style>
  <w:style w:type="paragraph" w:styleId="Heading2">
    <w:name w:val="heading 2"/>
    <w:basedOn w:val="Normal"/>
    <w:next w:val="Normal"/>
    <w:link w:val="Heading2Char1"/>
    <w:uiPriority w:val="99"/>
    <w:qFormat/>
    <w:rsid w:val="00D96972"/>
    <w:pPr>
      <w:keepNext/>
      <w:widowControl w:val="0"/>
      <w:ind w:left="720" w:right="900"/>
      <w:outlineLvl w:val="1"/>
    </w:pPr>
    <w:rPr>
      <w:b/>
      <w:bCs/>
      <w:lang w:val="en-GB"/>
    </w:rPr>
  </w:style>
  <w:style w:type="paragraph" w:styleId="Heading4">
    <w:name w:val="heading 4"/>
    <w:basedOn w:val="Normal"/>
    <w:next w:val="Normal"/>
    <w:link w:val="Heading4Char1"/>
    <w:uiPriority w:val="99"/>
    <w:qFormat/>
    <w:rsid w:val="00D96972"/>
    <w:pPr>
      <w:keepNext/>
      <w:spacing w:before="240" w:after="60"/>
      <w:outlineLvl w:val="3"/>
    </w:pPr>
    <w:rPr>
      <w:rFonts w:ascii="Calibri" w:eastAsia="MS Mincho"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uiPriority w:val="9"/>
    <w:semiHidden/>
    <w:rsid w:val="00FF1832"/>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uiPriority w:val="9"/>
    <w:semiHidden/>
    <w:rsid w:val="00FF1832"/>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uiPriority w:val="99"/>
    <w:semiHidden/>
    <w:rsid w:val="00D96972"/>
    <w:rPr>
      <w:rFonts w:ascii="Tahoma" w:hAnsi="Tahoma" w:cs="Tahoma"/>
      <w:sz w:val="16"/>
      <w:szCs w:val="16"/>
    </w:rPr>
  </w:style>
  <w:style w:type="character" w:customStyle="1" w:styleId="BalloonTextChar">
    <w:name w:val="Balloon Text Char"/>
    <w:basedOn w:val="DefaultParagraphFont"/>
    <w:link w:val="BalloonText"/>
    <w:uiPriority w:val="99"/>
    <w:semiHidden/>
    <w:rsid w:val="00FF1832"/>
    <w:rPr>
      <w:sz w:val="0"/>
      <w:szCs w:val="0"/>
      <w:lang w:val="en-US" w:eastAsia="en-US"/>
    </w:rPr>
  </w:style>
  <w:style w:type="paragraph" w:styleId="BodyText">
    <w:name w:val="Body Text"/>
    <w:basedOn w:val="Normal"/>
    <w:link w:val="BodyTextChar1"/>
    <w:uiPriority w:val="99"/>
    <w:rsid w:val="00D96972"/>
    <w:pPr>
      <w:widowControl w:val="0"/>
      <w:jc w:val="both"/>
    </w:pPr>
    <w:rPr>
      <w:lang w:val="en-GB"/>
    </w:rPr>
  </w:style>
  <w:style w:type="character" w:customStyle="1" w:styleId="BodyTextChar">
    <w:name w:val="Body Text Char"/>
    <w:basedOn w:val="DefaultParagraphFont"/>
    <w:uiPriority w:val="99"/>
    <w:semiHidden/>
    <w:rsid w:val="00FF1832"/>
    <w:rPr>
      <w:sz w:val="24"/>
      <w:szCs w:val="24"/>
      <w:lang w:val="en-US" w:eastAsia="en-US"/>
    </w:rPr>
  </w:style>
  <w:style w:type="character" w:customStyle="1" w:styleId="BodyTextChar1">
    <w:name w:val="Body Text Char1"/>
    <w:link w:val="BodyText"/>
    <w:uiPriority w:val="99"/>
    <w:locked/>
    <w:rsid w:val="00D96972"/>
    <w:rPr>
      <w:snapToGrid w:val="0"/>
      <w:sz w:val="24"/>
      <w:lang w:val="en-GB"/>
    </w:rPr>
  </w:style>
  <w:style w:type="paragraph" w:styleId="ListParagraph">
    <w:name w:val="List Paragraph"/>
    <w:basedOn w:val="Normal"/>
    <w:uiPriority w:val="34"/>
    <w:qFormat/>
    <w:rsid w:val="00D96972"/>
    <w:pPr>
      <w:ind w:left="720"/>
    </w:pPr>
    <w:rPr>
      <w:rFonts w:ascii="Calibri" w:hAnsi="Calibri"/>
      <w:sz w:val="22"/>
      <w:szCs w:val="22"/>
    </w:rPr>
  </w:style>
  <w:style w:type="paragraph" w:styleId="Header">
    <w:name w:val="header"/>
    <w:basedOn w:val="Normal"/>
    <w:link w:val="HeaderChar1"/>
    <w:uiPriority w:val="99"/>
    <w:rsid w:val="00D96972"/>
    <w:pPr>
      <w:tabs>
        <w:tab w:val="center" w:pos="4680"/>
        <w:tab w:val="right" w:pos="9360"/>
      </w:tabs>
    </w:pPr>
  </w:style>
  <w:style w:type="character" w:customStyle="1" w:styleId="HeaderChar">
    <w:name w:val="Header Char"/>
    <w:basedOn w:val="DefaultParagraphFont"/>
    <w:uiPriority w:val="99"/>
    <w:semiHidden/>
    <w:rsid w:val="00FF1832"/>
    <w:rPr>
      <w:sz w:val="24"/>
      <w:szCs w:val="24"/>
      <w:lang w:val="en-US" w:eastAsia="en-US"/>
    </w:rPr>
  </w:style>
  <w:style w:type="character" w:customStyle="1" w:styleId="HeaderChar1">
    <w:name w:val="Header Char1"/>
    <w:link w:val="Header"/>
    <w:uiPriority w:val="99"/>
    <w:locked/>
    <w:rsid w:val="00D96972"/>
    <w:rPr>
      <w:sz w:val="24"/>
    </w:rPr>
  </w:style>
  <w:style w:type="paragraph" w:styleId="Footer">
    <w:name w:val="footer"/>
    <w:basedOn w:val="Normal"/>
    <w:link w:val="FooterChar1"/>
    <w:uiPriority w:val="99"/>
    <w:rsid w:val="00D96972"/>
    <w:pPr>
      <w:tabs>
        <w:tab w:val="center" w:pos="4680"/>
        <w:tab w:val="right" w:pos="9360"/>
      </w:tabs>
    </w:pPr>
  </w:style>
  <w:style w:type="character" w:customStyle="1" w:styleId="FooterChar">
    <w:name w:val="Footer Char"/>
    <w:basedOn w:val="DefaultParagraphFont"/>
    <w:uiPriority w:val="99"/>
    <w:semiHidden/>
    <w:rsid w:val="00FF1832"/>
    <w:rPr>
      <w:sz w:val="24"/>
      <w:szCs w:val="24"/>
      <w:lang w:val="en-US" w:eastAsia="en-US"/>
    </w:rPr>
  </w:style>
  <w:style w:type="character" w:customStyle="1" w:styleId="FooterChar1">
    <w:name w:val="Footer Char1"/>
    <w:link w:val="Footer"/>
    <w:uiPriority w:val="99"/>
    <w:locked/>
    <w:rsid w:val="00D96972"/>
    <w:rPr>
      <w:sz w:val="24"/>
    </w:rPr>
  </w:style>
  <w:style w:type="character" w:customStyle="1" w:styleId="headline11">
    <w:name w:val="headline11"/>
    <w:uiPriority w:val="99"/>
    <w:rsid w:val="00D96972"/>
    <w:rPr>
      <w:rFonts w:ascii="Georgia" w:hAnsi="Georgia"/>
      <w:color w:val="993300"/>
      <w:spacing w:val="405"/>
      <w:sz w:val="32"/>
      <w:u w:val="none"/>
      <w:effect w:val="none"/>
    </w:rPr>
  </w:style>
  <w:style w:type="character" w:customStyle="1" w:styleId="Heading2Char1">
    <w:name w:val="Heading 2 Char1"/>
    <w:link w:val="Heading2"/>
    <w:uiPriority w:val="99"/>
    <w:locked/>
    <w:rsid w:val="00D96972"/>
    <w:rPr>
      <w:b/>
      <w:sz w:val="24"/>
      <w:lang w:val="en-GB"/>
    </w:rPr>
  </w:style>
  <w:style w:type="character" w:customStyle="1" w:styleId="item-value3">
    <w:name w:val="item-value3"/>
    <w:uiPriority w:val="99"/>
    <w:rsid w:val="00D96972"/>
  </w:style>
  <w:style w:type="paragraph" w:customStyle="1" w:styleId="wrap">
    <w:name w:val="wrap"/>
    <w:basedOn w:val="Normal"/>
    <w:uiPriority w:val="99"/>
    <w:rsid w:val="00D96972"/>
    <w:pPr>
      <w:spacing w:before="144" w:after="288"/>
    </w:pPr>
    <w:rPr>
      <w:lang w:val="en-GB" w:eastAsia="zh-CN"/>
    </w:rPr>
  </w:style>
  <w:style w:type="character" w:customStyle="1" w:styleId="nobr1">
    <w:name w:val="nobr1"/>
    <w:uiPriority w:val="99"/>
    <w:rsid w:val="00D96972"/>
  </w:style>
  <w:style w:type="character" w:customStyle="1" w:styleId="Heading4Char1">
    <w:name w:val="Heading 4 Char1"/>
    <w:link w:val="Heading4"/>
    <w:uiPriority w:val="99"/>
    <w:locked/>
    <w:rsid w:val="00D96972"/>
    <w:rPr>
      <w:rFonts w:ascii="Calibri" w:eastAsia="MS Mincho" w:hAnsi="Calibri"/>
      <w:b/>
      <w:sz w:val="28"/>
    </w:rPr>
  </w:style>
  <w:style w:type="paragraph" w:customStyle="1" w:styleId="Default">
    <w:name w:val="Default"/>
    <w:uiPriority w:val="99"/>
    <w:rsid w:val="00D96972"/>
    <w:pPr>
      <w:autoSpaceDE w:val="0"/>
      <w:autoSpaceDN w:val="0"/>
      <w:adjustRightInd w:val="0"/>
    </w:pPr>
    <w:rPr>
      <w:rFonts w:ascii="Verdana" w:hAnsi="Verdana" w:cs="Verdana"/>
      <w:color w:val="000000"/>
      <w:sz w:val="24"/>
      <w:szCs w:val="24"/>
      <w:lang w:val="en-GB" w:eastAsia="en-US"/>
    </w:rPr>
  </w:style>
  <w:style w:type="paragraph" w:styleId="NoSpacing">
    <w:name w:val="No Spacing"/>
    <w:uiPriority w:val="99"/>
    <w:qFormat/>
    <w:rsid w:val="00D96972"/>
    <w:rPr>
      <w:sz w:val="24"/>
      <w:szCs w:val="24"/>
      <w:lang w:val="en-US" w:eastAsia="en-US"/>
    </w:rPr>
  </w:style>
  <w:style w:type="character" w:styleId="FollowedHyperlink">
    <w:name w:val="FollowedHyperlink"/>
    <w:basedOn w:val="DefaultParagraphFont"/>
    <w:uiPriority w:val="99"/>
    <w:rsid w:val="00D96972"/>
    <w:rPr>
      <w:color w:val="800080"/>
      <w:u w:val="single"/>
    </w:rPr>
  </w:style>
  <w:style w:type="paragraph" w:customStyle="1" w:styleId="Char">
    <w:name w:val="Char"/>
    <w:basedOn w:val="Heading2"/>
    <w:uiPriority w:val="99"/>
    <w:rsid w:val="00D96972"/>
    <w:pPr>
      <w:pageBreakBefore/>
      <w:widowControl/>
      <w:tabs>
        <w:tab w:val="left" w:pos="850"/>
        <w:tab w:val="left" w:pos="1191"/>
        <w:tab w:val="left" w:pos="1531"/>
      </w:tabs>
      <w:spacing w:before="120" w:after="120"/>
      <w:ind w:left="0" w:right="0"/>
      <w:jc w:val="center"/>
    </w:pPr>
    <w:rPr>
      <w:rFonts w:ascii="Tahoma" w:hAnsi="Tahoma" w:cs="Tahoma"/>
      <w:bCs w:val="0"/>
      <w:color w:val="FFFFFF"/>
      <w:spacing w:val="20"/>
      <w:sz w:val="22"/>
      <w:szCs w:val="22"/>
      <w:lang w:eastAsia="zh-CN"/>
    </w:rPr>
  </w:style>
  <w:style w:type="paragraph" w:customStyle="1" w:styleId="CharCharCharCharCharCharCharCharCharCharCharCharChar">
    <w:name w:val="Char Char Char Char Char Char Char Char Char Char Char Char Char"/>
    <w:basedOn w:val="Normal"/>
    <w:uiPriority w:val="99"/>
    <w:rsid w:val="00D96972"/>
    <w:pPr>
      <w:spacing w:after="160" w:line="240" w:lineRule="exact"/>
      <w:jc w:val="both"/>
    </w:pPr>
    <w:rPr>
      <w:rFonts w:ascii="Verdana" w:hAnsi="Verdana"/>
      <w:sz w:val="20"/>
      <w:szCs w:val="20"/>
    </w:rPr>
  </w:style>
  <w:style w:type="table" w:styleId="MediumGrid1-Accent5">
    <w:name w:val="Medium Grid 1 Accent 5"/>
    <w:basedOn w:val="TableNormal"/>
    <w:uiPriority w:val="99"/>
    <w:rsid w:val="00D96972"/>
    <w:rPr>
      <w:rFonts w:ascii="Calibri" w:hAnsi="Calibri"/>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Memoheading">
    <w:name w:val="Memo heading"/>
    <w:uiPriority w:val="99"/>
    <w:rsid w:val="00D96972"/>
    <w:rPr>
      <w:noProof/>
      <w:sz w:val="20"/>
      <w:szCs w:val="20"/>
      <w:lang w:val="en-US" w:eastAsia="en-US"/>
    </w:rPr>
  </w:style>
  <w:style w:type="paragraph" w:customStyle="1" w:styleId="MediumGrid1-Accent21">
    <w:name w:val="Medium Grid 1 - Accent 21"/>
    <w:basedOn w:val="Normal"/>
    <w:uiPriority w:val="99"/>
    <w:rsid w:val="00D96972"/>
    <w:pPr>
      <w:widowControl w:val="0"/>
      <w:ind w:left="720"/>
    </w:pPr>
  </w:style>
  <w:style w:type="paragraph" w:styleId="NormalWeb">
    <w:name w:val="Normal (Web)"/>
    <w:basedOn w:val="Normal"/>
    <w:uiPriority w:val="99"/>
    <w:rsid w:val="00D96972"/>
    <w:pPr>
      <w:spacing w:before="100" w:beforeAutospacing="1" w:after="100" w:afterAutospacing="1"/>
    </w:pPr>
    <w:rPr>
      <w:lang w:val="en-GB"/>
    </w:rPr>
  </w:style>
  <w:style w:type="paragraph" w:customStyle="1" w:styleId="EnterplanListNumberCharCharCharCharChar">
    <w:name w:val="Enterplan List Number Char Char Char Char Char"/>
    <w:basedOn w:val="Normal"/>
    <w:uiPriority w:val="99"/>
    <w:rsid w:val="00D96972"/>
    <w:pPr>
      <w:numPr>
        <w:numId w:val="10"/>
      </w:numPr>
      <w:spacing w:after="220"/>
      <w:jc w:val="both"/>
    </w:pPr>
    <w:rPr>
      <w:rFonts w:ascii="Arial" w:hAnsi="Arial" w:cs="Arial"/>
      <w:sz w:val="22"/>
      <w:szCs w:val="22"/>
      <w:lang w:val="en-GB"/>
    </w:rPr>
  </w:style>
  <w:style w:type="paragraph" w:styleId="BodyText2">
    <w:name w:val="Body Text 2"/>
    <w:basedOn w:val="Normal"/>
    <w:link w:val="BodyText2Char1"/>
    <w:uiPriority w:val="99"/>
    <w:rsid w:val="00D96972"/>
    <w:pPr>
      <w:spacing w:after="120" w:line="480" w:lineRule="auto"/>
    </w:pPr>
  </w:style>
  <w:style w:type="character" w:customStyle="1" w:styleId="BodyText2Char">
    <w:name w:val="Body Text 2 Char"/>
    <w:basedOn w:val="DefaultParagraphFont"/>
    <w:uiPriority w:val="99"/>
    <w:semiHidden/>
    <w:rsid w:val="00FF1832"/>
    <w:rPr>
      <w:sz w:val="24"/>
      <w:szCs w:val="24"/>
      <w:lang w:val="en-US" w:eastAsia="en-US"/>
    </w:rPr>
  </w:style>
  <w:style w:type="character" w:customStyle="1" w:styleId="BodyText2Char1">
    <w:name w:val="Body Text 2 Char1"/>
    <w:link w:val="BodyText2"/>
    <w:uiPriority w:val="99"/>
    <w:locked/>
    <w:rsid w:val="00D96972"/>
    <w:rPr>
      <w:sz w:val="24"/>
    </w:rPr>
  </w:style>
  <w:style w:type="character" w:customStyle="1" w:styleId="tw4winMark">
    <w:name w:val="tw4winMark"/>
    <w:uiPriority w:val="99"/>
    <w:rsid w:val="00D96972"/>
    <w:rPr>
      <w:rFonts w:ascii="Courier New" w:hAnsi="Courier New"/>
      <w:vanish/>
      <w:color w:val="800080"/>
      <w:vertAlign w:val="subscript"/>
    </w:rPr>
  </w:style>
  <w:style w:type="character" w:styleId="Hyperlink">
    <w:name w:val="Hyperlink"/>
    <w:basedOn w:val="DefaultParagraphFont"/>
    <w:uiPriority w:val="99"/>
    <w:unhideWhenUsed/>
    <w:rsid w:val="00510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72"/>
    <w:rPr>
      <w:sz w:val="24"/>
      <w:szCs w:val="24"/>
      <w:lang w:val="en-US" w:eastAsia="en-US"/>
    </w:rPr>
  </w:style>
  <w:style w:type="paragraph" w:styleId="Heading2">
    <w:name w:val="heading 2"/>
    <w:basedOn w:val="Normal"/>
    <w:next w:val="Normal"/>
    <w:link w:val="Heading2Char1"/>
    <w:uiPriority w:val="99"/>
    <w:qFormat/>
    <w:rsid w:val="00D96972"/>
    <w:pPr>
      <w:keepNext/>
      <w:widowControl w:val="0"/>
      <w:ind w:left="720" w:right="900"/>
      <w:outlineLvl w:val="1"/>
    </w:pPr>
    <w:rPr>
      <w:b/>
      <w:bCs/>
      <w:lang w:val="en-GB"/>
    </w:rPr>
  </w:style>
  <w:style w:type="paragraph" w:styleId="Heading4">
    <w:name w:val="heading 4"/>
    <w:basedOn w:val="Normal"/>
    <w:next w:val="Normal"/>
    <w:link w:val="Heading4Char1"/>
    <w:uiPriority w:val="99"/>
    <w:qFormat/>
    <w:rsid w:val="00D96972"/>
    <w:pPr>
      <w:keepNext/>
      <w:spacing w:before="240" w:after="60"/>
      <w:outlineLvl w:val="3"/>
    </w:pPr>
    <w:rPr>
      <w:rFonts w:ascii="Calibri" w:eastAsia="MS Mincho"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F1832"/>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uiPriority w:val="9"/>
    <w:semiHidden/>
    <w:rsid w:val="00FF1832"/>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uiPriority w:val="99"/>
    <w:semiHidden/>
    <w:rsid w:val="00D96972"/>
    <w:rPr>
      <w:rFonts w:ascii="Tahoma" w:hAnsi="Tahoma" w:cs="Tahoma"/>
      <w:sz w:val="16"/>
      <w:szCs w:val="16"/>
    </w:rPr>
  </w:style>
  <w:style w:type="character" w:customStyle="1" w:styleId="BalloonTextChar">
    <w:name w:val="Balloon Text Char"/>
    <w:basedOn w:val="DefaultParagraphFont"/>
    <w:link w:val="BalloonText"/>
    <w:uiPriority w:val="99"/>
    <w:semiHidden/>
    <w:rsid w:val="00FF1832"/>
    <w:rPr>
      <w:sz w:val="0"/>
      <w:szCs w:val="0"/>
      <w:lang w:val="en-US" w:eastAsia="en-US"/>
    </w:rPr>
  </w:style>
  <w:style w:type="paragraph" w:styleId="BodyText">
    <w:name w:val="Body Text"/>
    <w:basedOn w:val="Normal"/>
    <w:link w:val="BodyTextChar1"/>
    <w:uiPriority w:val="99"/>
    <w:rsid w:val="00D96972"/>
    <w:pPr>
      <w:widowControl w:val="0"/>
      <w:jc w:val="both"/>
    </w:pPr>
    <w:rPr>
      <w:lang w:val="en-GB"/>
    </w:rPr>
  </w:style>
  <w:style w:type="character" w:customStyle="1" w:styleId="BodyTextChar">
    <w:name w:val="Body Text Char"/>
    <w:basedOn w:val="DefaultParagraphFont"/>
    <w:uiPriority w:val="99"/>
    <w:semiHidden/>
    <w:rsid w:val="00FF1832"/>
    <w:rPr>
      <w:sz w:val="24"/>
      <w:szCs w:val="24"/>
      <w:lang w:val="en-US" w:eastAsia="en-US"/>
    </w:rPr>
  </w:style>
  <w:style w:type="character" w:customStyle="1" w:styleId="BodyTextChar1">
    <w:name w:val="Body Text Char1"/>
    <w:link w:val="BodyText"/>
    <w:uiPriority w:val="99"/>
    <w:locked/>
    <w:rsid w:val="00D96972"/>
    <w:rPr>
      <w:snapToGrid w:val="0"/>
      <w:sz w:val="24"/>
      <w:lang w:val="en-GB"/>
    </w:rPr>
  </w:style>
  <w:style w:type="paragraph" w:styleId="ListParagraph">
    <w:name w:val="List Paragraph"/>
    <w:basedOn w:val="Normal"/>
    <w:uiPriority w:val="34"/>
    <w:qFormat/>
    <w:rsid w:val="00D96972"/>
    <w:pPr>
      <w:ind w:left="720"/>
    </w:pPr>
    <w:rPr>
      <w:rFonts w:ascii="Calibri" w:hAnsi="Calibri"/>
      <w:sz w:val="22"/>
      <w:szCs w:val="22"/>
    </w:rPr>
  </w:style>
  <w:style w:type="paragraph" w:styleId="Header">
    <w:name w:val="header"/>
    <w:basedOn w:val="Normal"/>
    <w:link w:val="HeaderChar1"/>
    <w:uiPriority w:val="99"/>
    <w:rsid w:val="00D96972"/>
    <w:pPr>
      <w:tabs>
        <w:tab w:val="center" w:pos="4680"/>
        <w:tab w:val="right" w:pos="9360"/>
      </w:tabs>
    </w:pPr>
  </w:style>
  <w:style w:type="character" w:customStyle="1" w:styleId="HeaderChar">
    <w:name w:val="Header Char"/>
    <w:basedOn w:val="DefaultParagraphFont"/>
    <w:uiPriority w:val="99"/>
    <w:semiHidden/>
    <w:rsid w:val="00FF1832"/>
    <w:rPr>
      <w:sz w:val="24"/>
      <w:szCs w:val="24"/>
      <w:lang w:val="en-US" w:eastAsia="en-US"/>
    </w:rPr>
  </w:style>
  <w:style w:type="character" w:customStyle="1" w:styleId="HeaderChar1">
    <w:name w:val="Header Char1"/>
    <w:link w:val="Header"/>
    <w:uiPriority w:val="99"/>
    <w:locked/>
    <w:rsid w:val="00D96972"/>
    <w:rPr>
      <w:sz w:val="24"/>
    </w:rPr>
  </w:style>
  <w:style w:type="paragraph" w:styleId="Footer">
    <w:name w:val="footer"/>
    <w:basedOn w:val="Normal"/>
    <w:link w:val="FooterChar1"/>
    <w:uiPriority w:val="99"/>
    <w:rsid w:val="00D96972"/>
    <w:pPr>
      <w:tabs>
        <w:tab w:val="center" w:pos="4680"/>
        <w:tab w:val="right" w:pos="9360"/>
      </w:tabs>
    </w:pPr>
  </w:style>
  <w:style w:type="character" w:customStyle="1" w:styleId="FooterChar">
    <w:name w:val="Footer Char"/>
    <w:basedOn w:val="DefaultParagraphFont"/>
    <w:uiPriority w:val="99"/>
    <w:semiHidden/>
    <w:rsid w:val="00FF1832"/>
    <w:rPr>
      <w:sz w:val="24"/>
      <w:szCs w:val="24"/>
      <w:lang w:val="en-US" w:eastAsia="en-US"/>
    </w:rPr>
  </w:style>
  <w:style w:type="character" w:customStyle="1" w:styleId="FooterChar1">
    <w:name w:val="Footer Char1"/>
    <w:link w:val="Footer"/>
    <w:uiPriority w:val="99"/>
    <w:locked/>
    <w:rsid w:val="00D96972"/>
    <w:rPr>
      <w:sz w:val="24"/>
    </w:rPr>
  </w:style>
  <w:style w:type="character" w:customStyle="1" w:styleId="headline11">
    <w:name w:val="headline11"/>
    <w:uiPriority w:val="99"/>
    <w:rsid w:val="00D96972"/>
    <w:rPr>
      <w:rFonts w:ascii="Georgia" w:hAnsi="Georgia"/>
      <w:color w:val="993300"/>
      <w:spacing w:val="405"/>
      <w:sz w:val="32"/>
      <w:u w:val="none"/>
      <w:effect w:val="none"/>
    </w:rPr>
  </w:style>
  <w:style w:type="character" w:customStyle="1" w:styleId="Heading2Char1">
    <w:name w:val="Heading 2 Char1"/>
    <w:link w:val="Heading2"/>
    <w:uiPriority w:val="99"/>
    <w:locked/>
    <w:rsid w:val="00D96972"/>
    <w:rPr>
      <w:b/>
      <w:sz w:val="24"/>
      <w:lang w:val="en-GB"/>
    </w:rPr>
  </w:style>
  <w:style w:type="character" w:customStyle="1" w:styleId="item-value3">
    <w:name w:val="item-value3"/>
    <w:uiPriority w:val="99"/>
    <w:rsid w:val="00D96972"/>
  </w:style>
  <w:style w:type="paragraph" w:customStyle="1" w:styleId="wrap">
    <w:name w:val="wrap"/>
    <w:basedOn w:val="Normal"/>
    <w:uiPriority w:val="99"/>
    <w:rsid w:val="00D96972"/>
    <w:pPr>
      <w:spacing w:before="144" w:after="288"/>
    </w:pPr>
    <w:rPr>
      <w:lang w:val="en-GB" w:eastAsia="zh-CN"/>
    </w:rPr>
  </w:style>
  <w:style w:type="character" w:customStyle="1" w:styleId="nobr1">
    <w:name w:val="nobr1"/>
    <w:uiPriority w:val="99"/>
    <w:rsid w:val="00D96972"/>
  </w:style>
  <w:style w:type="character" w:customStyle="1" w:styleId="Heading4Char1">
    <w:name w:val="Heading 4 Char1"/>
    <w:link w:val="Heading4"/>
    <w:uiPriority w:val="99"/>
    <w:locked/>
    <w:rsid w:val="00D96972"/>
    <w:rPr>
      <w:rFonts w:ascii="Calibri" w:eastAsia="MS Mincho" w:hAnsi="Calibri"/>
      <w:b/>
      <w:sz w:val="28"/>
    </w:rPr>
  </w:style>
  <w:style w:type="paragraph" w:customStyle="1" w:styleId="Default">
    <w:name w:val="Default"/>
    <w:uiPriority w:val="99"/>
    <w:rsid w:val="00D96972"/>
    <w:pPr>
      <w:autoSpaceDE w:val="0"/>
      <w:autoSpaceDN w:val="0"/>
      <w:adjustRightInd w:val="0"/>
    </w:pPr>
    <w:rPr>
      <w:rFonts w:ascii="Verdana" w:hAnsi="Verdana" w:cs="Verdana"/>
      <w:color w:val="000000"/>
      <w:sz w:val="24"/>
      <w:szCs w:val="24"/>
      <w:lang w:val="en-GB" w:eastAsia="en-US"/>
    </w:rPr>
  </w:style>
  <w:style w:type="paragraph" w:styleId="NoSpacing">
    <w:name w:val="No Spacing"/>
    <w:uiPriority w:val="99"/>
    <w:qFormat/>
    <w:rsid w:val="00D96972"/>
    <w:rPr>
      <w:sz w:val="24"/>
      <w:szCs w:val="24"/>
      <w:lang w:val="en-US" w:eastAsia="en-US"/>
    </w:rPr>
  </w:style>
  <w:style w:type="character" w:styleId="FollowedHyperlink">
    <w:name w:val="FollowedHyperlink"/>
    <w:basedOn w:val="DefaultParagraphFont"/>
    <w:uiPriority w:val="99"/>
    <w:rsid w:val="00D96972"/>
    <w:rPr>
      <w:color w:val="800080"/>
      <w:u w:val="single"/>
    </w:rPr>
  </w:style>
  <w:style w:type="paragraph" w:customStyle="1" w:styleId="Char">
    <w:name w:val="Char"/>
    <w:basedOn w:val="Heading2"/>
    <w:uiPriority w:val="99"/>
    <w:rsid w:val="00D96972"/>
    <w:pPr>
      <w:pageBreakBefore/>
      <w:widowControl/>
      <w:tabs>
        <w:tab w:val="left" w:pos="850"/>
        <w:tab w:val="left" w:pos="1191"/>
        <w:tab w:val="left" w:pos="1531"/>
      </w:tabs>
      <w:spacing w:before="120" w:after="120"/>
      <w:ind w:left="0" w:right="0"/>
      <w:jc w:val="center"/>
    </w:pPr>
    <w:rPr>
      <w:rFonts w:ascii="Tahoma" w:hAnsi="Tahoma" w:cs="Tahoma"/>
      <w:bCs w:val="0"/>
      <w:color w:val="FFFFFF"/>
      <w:spacing w:val="20"/>
      <w:sz w:val="22"/>
      <w:szCs w:val="22"/>
      <w:lang w:eastAsia="zh-CN"/>
    </w:rPr>
  </w:style>
  <w:style w:type="paragraph" w:customStyle="1" w:styleId="CharCharCharCharCharCharCharCharCharCharCharCharChar">
    <w:name w:val="Char Char Char Char Char Char Char Char Char Char Char Char Char"/>
    <w:basedOn w:val="Normal"/>
    <w:uiPriority w:val="99"/>
    <w:rsid w:val="00D96972"/>
    <w:pPr>
      <w:spacing w:after="160" w:line="240" w:lineRule="exact"/>
      <w:jc w:val="both"/>
    </w:pPr>
    <w:rPr>
      <w:rFonts w:ascii="Verdana" w:hAnsi="Verdana"/>
      <w:sz w:val="20"/>
      <w:szCs w:val="20"/>
    </w:rPr>
  </w:style>
  <w:style w:type="table" w:styleId="MediumGrid1-Accent5">
    <w:name w:val="Medium Grid 1 Accent 5"/>
    <w:basedOn w:val="TableNormal"/>
    <w:uiPriority w:val="99"/>
    <w:rsid w:val="00D96972"/>
    <w:rPr>
      <w:rFonts w:ascii="Calibri" w:hAnsi="Calibri"/>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Memoheading">
    <w:name w:val="Memo heading"/>
    <w:uiPriority w:val="99"/>
    <w:rsid w:val="00D96972"/>
    <w:rPr>
      <w:noProof/>
      <w:sz w:val="20"/>
      <w:szCs w:val="20"/>
      <w:lang w:val="en-US" w:eastAsia="en-US"/>
    </w:rPr>
  </w:style>
  <w:style w:type="paragraph" w:customStyle="1" w:styleId="MediumGrid1-Accent21">
    <w:name w:val="Medium Grid 1 - Accent 21"/>
    <w:basedOn w:val="Normal"/>
    <w:uiPriority w:val="99"/>
    <w:rsid w:val="00D96972"/>
    <w:pPr>
      <w:widowControl w:val="0"/>
      <w:ind w:left="720"/>
    </w:pPr>
  </w:style>
  <w:style w:type="paragraph" w:styleId="NormalWeb">
    <w:name w:val="Normal (Web)"/>
    <w:basedOn w:val="Normal"/>
    <w:uiPriority w:val="99"/>
    <w:rsid w:val="00D96972"/>
    <w:pPr>
      <w:spacing w:before="100" w:beforeAutospacing="1" w:after="100" w:afterAutospacing="1"/>
    </w:pPr>
    <w:rPr>
      <w:lang w:val="en-GB"/>
    </w:rPr>
  </w:style>
  <w:style w:type="paragraph" w:customStyle="1" w:styleId="EnterplanListNumberCharCharCharCharChar">
    <w:name w:val="Enterplan List Number Char Char Char Char Char"/>
    <w:basedOn w:val="Normal"/>
    <w:uiPriority w:val="99"/>
    <w:rsid w:val="00D96972"/>
    <w:pPr>
      <w:numPr>
        <w:numId w:val="10"/>
      </w:numPr>
      <w:spacing w:after="220"/>
      <w:jc w:val="both"/>
    </w:pPr>
    <w:rPr>
      <w:rFonts w:ascii="Arial" w:hAnsi="Arial" w:cs="Arial"/>
      <w:sz w:val="22"/>
      <w:szCs w:val="22"/>
      <w:lang w:val="en-GB"/>
    </w:rPr>
  </w:style>
  <w:style w:type="paragraph" w:styleId="BodyText2">
    <w:name w:val="Body Text 2"/>
    <w:basedOn w:val="Normal"/>
    <w:link w:val="BodyText2Char1"/>
    <w:uiPriority w:val="99"/>
    <w:rsid w:val="00D96972"/>
    <w:pPr>
      <w:spacing w:after="120" w:line="480" w:lineRule="auto"/>
    </w:pPr>
  </w:style>
  <w:style w:type="character" w:customStyle="1" w:styleId="BodyText2Char">
    <w:name w:val="Body Text 2 Char"/>
    <w:basedOn w:val="DefaultParagraphFont"/>
    <w:uiPriority w:val="99"/>
    <w:semiHidden/>
    <w:rsid w:val="00FF1832"/>
    <w:rPr>
      <w:sz w:val="24"/>
      <w:szCs w:val="24"/>
      <w:lang w:val="en-US" w:eastAsia="en-US"/>
    </w:rPr>
  </w:style>
  <w:style w:type="character" w:customStyle="1" w:styleId="BodyText2Char1">
    <w:name w:val="Body Text 2 Char1"/>
    <w:link w:val="BodyText2"/>
    <w:uiPriority w:val="99"/>
    <w:locked/>
    <w:rsid w:val="00D96972"/>
    <w:rPr>
      <w:sz w:val="24"/>
    </w:rPr>
  </w:style>
  <w:style w:type="character" w:customStyle="1" w:styleId="tw4winMark">
    <w:name w:val="tw4winMark"/>
    <w:uiPriority w:val="99"/>
    <w:rsid w:val="00D96972"/>
    <w:rPr>
      <w:rFonts w:ascii="Courier New" w:hAnsi="Courier New"/>
      <w:vanish/>
      <w:color w:val="800080"/>
      <w:vertAlign w:val="subscript"/>
    </w:rPr>
  </w:style>
  <w:style w:type="character" w:styleId="Hyperlink">
    <w:name w:val="Hyperlink"/>
    <w:basedOn w:val="DefaultParagraphFont"/>
    <w:uiPriority w:val="99"/>
    <w:unhideWhenUsed/>
    <w:rsid w:val="00510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6382482">
      <w:marLeft w:val="0"/>
      <w:marRight w:val="0"/>
      <w:marTop w:val="0"/>
      <w:marBottom w:val="0"/>
      <w:divBdr>
        <w:top w:val="none" w:sz="0" w:space="0" w:color="auto"/>
        <w:left w:val="none" w:sz="0" w:space="0" w:color="auto"/>
        <w:bottom w:val="none" w:sz="0" w:space="0" w:color="auto"/>
        <w:right w:val="none" w:sz="0" w:space="0" w:color="auto"/>
      </w:divBdr>
    </w:div>
    <w:div w:id="1786382483">
      <w:marLeft w:val="0"/>
      <w:marRight w:val="0"/>
      <w:marTop w:val="0"/>
      <w:marBottom w:val="0"/>
      <w:divBdr>
        <w:top w:val="none" w:sz="0" w:space="0" w:color="auto"/>
        <w:left w:val="none" w:sz="0" w:space="0" w:color="auto"/>
        <w:bottom w:val="none" w:sz="0" w:space="0" w:color="auto"/>
        <w:right w:val="none" w:sz="0" w:space="0" w:color="auto"/>
      </w:divBdr>
    </w:div>
    <w:div w:id="17863824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www.mdgfund.org/jointprogrammidterm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7254</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TUNISIA</vt:lpstr>
    </vt:vector>
  </TitlesOfParts>
  <Company>CARE Canada</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TUNISIA</dc:title>
  <dc:creator>Jean-Francois Paquin</dc:creator>
  <cp:lastModifiedBy>Claudia Rader</cp:lastModifiedBy>
  <cp:revision>2</cp:revision>
  <cp:lastPrinted>2011-10-19T19:24:00Z</cp:lastPrinted>
  <dcterms:created xsi:type="dcterms:W3CDTF">2011-12-12T19:08:00Z</dcterms:created>
  <dcterms:modified xsi:type="dcterms:W3CDTF">2011-12-12T19:08:00Z</dcterms:modified>
</cp:coreProperties>
</file>